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53" w:rsidRPr="009A5BA3" w:rsidRDefault="00D52953" w:rsidP="00D52953">
      <w:pPr>
        <w:spacing w:after="60"/>
        <w:jc w:val="center"/>
        <w:rPr>
          <w:rFonts w:eastAsia="Times New Roman" w:cs="Calibri"/>
          <w:i/>
          <w:spacing w:val="8"/>
          <w:sz w:val="26"/>
          <w:szCs w:val="26"/>
          <w:lang w:eastAsia="ru-RU"/>
        </w:rPr>
      </w:pPr>
      <w:r>
        <w:rPr>
          <w:rFonts w:eastAsia="Times New Roman" w:cs="Calibri"/>
          <w:b/>
          <w:spacing w:val="8"/>
          <w:lang w:eastAsia="ru-RU"/>
        </w:rPr>
        <w:t xml:space="preserve">Тема 6.2. </w:t>
      </w:r>
      <w:r w:rsidRPr="00285BBA">
        <w:rPr>
          <w:rFonts w:eastAsia="Times New Roman" w:cs="Calibri"/>
          <w:b/>
          <w:spacing w:val="8"/>
          <w:lang w:eastAsia="ru-RU"/>
        </w:rPr>
        <w:t xml:space="preserve">ЛЕКЦИОННО-КОГНИТИВНОЕ ЗАНЯТИЕ </w:t>
      </w:r>
    </w:p>
    <w:p w:rsidR="00D52953" w:rsidRDefault="00D52953" w:rsidP="00D52953">
      <w:pPr>
        <w:spacing w:after="60"/>
        <w:jc w:val="center"/>
        <w:rPr>
          <w:rFonts w:eastAsia="Times New Roman" w:cs="Calibri"/>
          <w:b/>
          <w:spacing w:val="8"/>
          <w:lang w:eastAsia="ru-RU"/>
        </w:rPr>
      </w:pPr>
    </w:p>
    <w:p w:rsidR="00D52953" w:rsidRDefault="00D52953" w:rsidP="00D52953">
      <w:pPr>
        <w:shd w:val="clear" w:color="auto" w:fill="FFFFFF"/>
        <w:ind w:firstLine="851"/>
        <w:rPr>
          <w:rFonts w:eastAsia="Times New Roman"/>
          <w:iCs/>
          <w:lang w:eastAsia="ru-RU"/>
        </w:rPr>
      </w:pPr>
      <w:r>
        <w:rPr>
          <w:rFonts w:eastAsia="Times New Roman"/>
          <w:iCs/>
          <w:lang w:eastAsia="ru-RU"/>
        </w:rPr>
        <w:t xml:space="preserve">Реализуя идеи </w:t>
      </w:r>
      <w:proofErr w:type="spellStart"/>
      <w:r>
        <w:rPr>
          <w:rFonts w:eastAsia="Times New Roman"/>
          <w:iCs/>
          <w:lang w:eastAsia="ru-RU"/>
        </w:rPr>
        <w:t>компетентностно-деятельностного</w:t>
      </w:r>
      <w:proofErr w:type="spellEnd"/>
      <w:r>
        <w:rPr>
          <w:rFonts w:eastAsia="Times New Roman"/>
          <w:iCs/>
          <w:lang w:eastAsia="ru-RU"/>
        </w:rPr>
        <w:t xml:space="preserve"> подхода применительно к такой устоявшейся форме организации обучения в профессиональной школе, как лекция, необходимо пересмотреть саму методику проведения лекции. Как было рассмотрено ранее, нам необходимо в этом смысле стараться организовывать на лекции учебно-исследовательскую деятельность самих обучающихся. В связи с чем, уместным представляется термин </w:t>
      </w:r>
      <w:r w:rsidRPr="0018584C">
        <w:rPr>
          <w:rFonts w:eastAsia="Times New Roman"/>
          <w:b/>
          <w:i/>
          <w:iCs/>
          <w:lang w:eastAsia="ru-RU"/>
        </w:rPr>
        <w:t>лекционно-когнитивное занятие</w:t>
      </w:r>
      <w:r>
        <w:rPr>
          <w:rFonts w:eastAsia="Times New Roman"/>
          <w:iCs/>
          <w:lang w:eastAsia="ru-RU"/>
        </w:rPr>
        <w:t>, введенный О.М. Коломиец.</w:t>
      </w:r>
    </w:p>
    <w:p w:rsidR="00D52953" w:rsidRPr="007E5F0E" w:rsidRDefault="00D52953" w:rsidP="00D52953">
      <w:pPr>
        <w:ind w:firstLine="851"/>
        <w:rPr>
          <w:rFonts w:eastAsia="Times New Roman"/>
          <w:color w:val="000000"/>
          <w:lang w:eastAsia="ru-RU"/>
        </w:rPr>
      </w:pPr>
      <w:r w:rsidRPr="007E5F0E">
        <w:rPr>
          <w:rFonts w:eastAsia="Times New Roman"/>
          <w:b/>
          <w:bCs/>
          <w:color w:val="000000"/>
          <w:lang w:eastAsia="ru-RU"/>
        </w:rPr>
        <w:t>Когнитивная деятельность</w:t>
      </w:r>
      <w:r w:rsidRPr="007E5F0E">
        <w:rPr>
          <w:rFonts w:eastAsia="Times New Roman"/>
          <w:b/>
          <w:bCs/>
          <w:color w:val="000000"/>
          <w:lang w:val="en-US" w:eastAsia="ru-RU"/>
        </w:rPr>
        <w:t> </w:t>
      </w:r>
      <w:r w:rsidRPr="007E5F0E">
        <w:rPr>
          <w:rFonts w:eastAsia="Times New Roman"/>
          <w:color w:val="000000"/>
          <w:lang w:eastAsia="ru-RU"/>
        </w:rPr>
        <w:t>(</w:t>
      </w:r>
      <w:r w:rsidRPr="007E5F0E">
        <w:rPr>
          <w:rFonts w:eastAsia="Times New Roman"/>
          <w:color w:val="000000"/>
          <w:lang w:val="en-US" w:eastAsia="ru-RU"/>
        </w:rPr>
        <w:t>cognitive</w:t>
      </w:r>
      <w:r w:rsidRPr="007E5F0E">
        <w:rPr>
          <w:rFonts w:eastAsia="Times New Roman"/>
          <w:color w:val="000000"/>
          <w:lang w:eastAsia="ru-RU"/>
        </w:rPr>
        <w:t xml:space="preserve"> </w:t>
      </w:r>
      <w:r w:rsidRPr="007E5F0E">
        <w:rPr>
          <w:rFonts w:eastAsia="Times New Roman"/>
          <w:color w:val="000000"/>
          <w:lang w:val="en-US" w:eastAsia="ru-RU"/>
        </w:rPr>
        <w:t>activity</w:t>
      </w:r>
      <w:r w:rsidRPr="007E5F0E">
        <w:rPr>
          <w:rFonts w:eastAsia="Times New Roman"/>
          <w:color w:val="000000"/>
          <w:lang w:eastAsia="ru-RU"/>
        </w:rPr>
        <w:t xml:space="preserve">; </w:t>
      </w:r>
      <w:proofErr w:type="spellStart"/>
      <w:r w:rsidRPr="007E5F0E">
        <w:rPr>
          <w:rFonts w:eastAsia="Times New Roman"/>
          <w:color w:val="000000"/>
          <w:lang w:val="en-US" w:eastAsia="ru-RU"/>
        </w:rPr>
        <w:t>kognitive</w:t>
      </w:r>
      <w:proofErr w:type="spellEnd"/>
      <w:r w:rsidRPr="007E5F0E">
        <w:rPr>
          <w:rFonts w:eastAsia="Times New Roman"/>
          <w:color w:val="000000"/>
          <w:lang w:eastAsia="ru-RU"/>
        </w:rPr>
        <w:t xml:space="preserve"> </w:t>
      </w:r>
      <w:r w:rsidRPr="007E5F0E">
        <w:rPr>
          <w:rFonts w:eastAsia="Times New Roman"/>
          <w:color w:val="000000"/>
          <w:lang w:val="en-US" w:eastAsia="ru-RU"/>
        </w:rPr>
        <w:t>T</w:t>
      </w:r>
      <w:proofErr w:type="spellStart"/>
      <w:r w:rsidRPr="007E5F0E">
        <w:rPr>
          <w:rFonts w:eastAsia="Times New Roman"/>
          <w:color w:val="000000"/>
          <w:lang w:eastAsia="ru-RU"/>
        </w:rPr>
        <w:t>ä</w:t>
      </w:r>
      <w:r w:rsidRPr="007E5F0E">
        <w:rPr>
          <w:rFonts w:eastAsia="Times New Roman"/>
          <w:color w:val="000000"/>
          <w:lang w:val="en-US" w:eastAsia="ru-RU"/>
        </w:rPr>
        <w:t>tigkeit</w:t>
      </w:r>
      <w:proofErr w:type="spellEnd"/>
      <w:r w:rsidRPr="007E5F0E">
        <w:rPr>
          <w:rFonts w:eastAsia="Times New Roman"/>
          <w:color w:val="000000"/>
          <w:lang w:eastAsia="ru-RU"/>
        </w:rPr>
        <w:t xml:space="preserve">; </w:t>
      </w:r>
      <w:proofErr w:type="spellStart"/>
      <w:r w:rsidRPr="007E5F0E">
        <w:rPr>
          <w:rFonts w:eastAsia="Times New Roman"/>
          <w:color w:val="000000"/>
          <w:lang w:val="en-US" w:eastAsia="ru-RU"/>
        </w:rPr>
        <w:t>activit</w:t>
      </w:r>
      <w:r w:rsidRPr="007E5F0E">
        <w:rPr>
          <w:rFonts w:eastAsia="Times New Roman"/>
          <w:color w:val="000000"/>
          <w:lang w:eastAsia="ru-RU"/>
        </w:rPr>
        <w:t>é</w:t>
      </w:r>
      <w:proofErr w:type="spellEnd"/>
      <w:r w:rsidRPr="007E5F0E">
        <w:rPr>
          <w:rFonts w:eastAsia="Times New Roman"/>
          <w:color w:val="000000"/>
          <w:lang w:eastAsia="ru-RU"/>
        </w:rPr>
        <w:t xml:space="preserve"> </w:t>
      </w:r>
      <w:r w:rsidRPr="007E5F0E">
        <w:rPr>
          <w:rFonts w:eastAsia="Times New Roman"/>
          <w:color w:val="000000"/>
          <w:lang w:val="en-US" w:eastAsia="ru-RU"/>
        </w:rPr>
        <w:t>cognitive</w:t>
      </w:r>
      <w:r w:rsidRPr="007E5F0E">
        <w:rPr>
          <w:rFonts w:eastAsia="Times New Roman"/>
          <w:color w:val="000000"/>
          <w:lang w:eastAsia="ru-RU"/>
        </w:rPr>
        <w:t>) - “</w:t>
      </w:r>
      <w:proofErr w:type="spellStart"/>
      <w:r w:rsidRPr="007E5F0E">
        <w:rPr>
          <w:rFonts w:eastAsia="Times New Roman"/>
          <w:color w:val="000000"/>
          <w:lang w:eastAsia="ru-RU"/>
        </w:rPr>
        <w:t>ухватывание</w:t>
      </w:r>
      <w:proofErr w:type="spellEnd"/>
      <w:r w:rsidRPr="007E5F0E">
        <w:rPr>
          <w:rFonts w:eastAsia="Times New Roman"/>
          <w:color w:val="000000"/>
          <w:lang w:eastAsia="ru-RU"/>
        </w:rPr>
        <w:t>” и установление смысла, рассматриваемое как своеобразный когнитивный процесс установления когнитивной значимости языкового выражения, его информативности</w:t>
      </w:r>
      <w:r>
        <w:rPr>
          <w:rFonts w:eastAsia="Times New Roman"/>
          <w:color w:val="000000"/>
          <w:lang w:eastAsia="ru-RU"/>
        </w:rPr>
        <w:t xml:space="preserve"> (</w:t>
      </w:r>
      <w:r w:rsidRPr="007E5F0E">
        <w:rPr>
          <w:rFonts w:eastAsia="Times New Roman"/>
          <w:color w:val="000000"/>
          <w:lang w:eastAsia="ru-RU"/>
        </w:rPr>
        <w:t>Г.Фреге</w:t>
      </w:r>
      <w:r>
        <w:rPr>
          <w:rFonts w:eastAsia="Times New Roman"/>
          <w:color w:val="000000"/>
          <w:lang w:eastAsia="ru-RU"/>
        </w:rPr>
        <w:t xml:space="preserve">, А. </w:t>
      </w:r>
      <w:proofErr w:type="spellStart"/>
      <w:r>
        <w:rPr>
          <w:rFonts w:eastAsia="Times New Roman"/>
          <w:color w:val="000000"/>
          <w:lang w:eastAsia="ru-RU"/>
        </w:rPr>
        <w:t>Бюлер</w:t>
      </w:r>
      <w:proofErr w:type="spellEnd"/>
      <w:r>
        <w:rPr>
          <w:rFonts w:eastAsia="Times New Roman"/>
          <w:color w:val="000000"/>
          <w:lang w:eastAsia="ru-RU"/>
        </w:rPr>
        <w:t>)</w:t>
      </w:r>
      <w:r w:rsidRPr="007E5F0E">
        <w:rPr>
          <w:rFonts w:eastAsia="Times New Roman"/>
          <w:color w:val="000000"/>
          <w:lang w:eastAsia="ru-RU"/>
        </w:rPr>
        <w:t xml:space="preserve"> Смыслы же выражения считаются тогда объектами когнитивной деятельности и когнитивных установок. Результаты </w:t>
      </w:r>
      <w:r>
        <w:rPr>
          <w:rFonts w:eastAsia="Times New Roman"/>
          <w:color w:val="000000"/>
          <w:lang w:eastAsia="ru-RU"/>
        </w:rPr>
        <w:t>когнитивной деятельности</w:t>
      </w:r>
      <w:r w:rsidRPr="007E5F0E">
        <w:rPr>
          <w:rFonts w:eastAsia="Times New Roman"/>
          <w:color w:val="000000"/>
          <w:lang w:eastAsia="ru-RU"/>
        </w:rPr>
        <w:t xml:space="preserve"> могут связываться с образованием системы смыслов (концептов), относящихся к информации относительно актуального или возможного положения вещей в мире – т.е. к тому, что индивид знает, предполагает, думает и/или воображает об объектах дей</w:t>
      </w:r>
      <w:r>
        <w:rPr>
          <w:rFonts w:eastAsia="Times New Roman"/>
          <w:color w:val="000000"/>
          <w:lang w:eastAsia="ru-RU"/>
        </w:rPr>
        <w:t>ствительного и возможных миров (</w:t>
      </w:r>
      <w:proofErr w:type="spellStart"/>
      <w:r w:rsidRPr="007E5F0E">
        <w:rPr>
          <w:rFonts w:eastAsia="Times New Roman"/>
          <w:color w:val="000000"/>
          <w:lang w:eastAsia="ru-RU"/>
        </w:rPr>
        <w:t>Павилёнис</w:t>
      </w:r>
      <w:proofErr w:type="spellEnd"/>
      <w:r w:rsidRPr="007E5F0E">
        <w:rPr>
          <w:rFonts w:eastAsia="Times New Roman"/>
          <w:color w:val="000000"/>
          <w:lang w:eastAsia="ru-RU"/>
        </w:rPr>
        <w:t xml:space="preserve"> 1983</w:t>
      </w:r>
      <w:r>
        <w:rPr>
          <w:rFonts w:eastAsia="Times New Roman"/>
          <w:color w:val="000000"/>
          <w:lang w:eastAsia="ru-RU"/>
        </w:rPr>
        <w:t>)</w:t>
      </w:r>
      <w:r w:rsidRPr="007E5F0E">
        <w:rPr>
          <w:rFonts w:eastAsia="Times New Roman"/>
          <w:color w:val="000000"/>
          <w:lang w:eastAsia="ru-RU"/>
        </w:rPr>
        <w:t xml:space="preserve"> и что входит в концептуальную систему человека.</w:t>
      </w:r>
    </w:p>
    <w:p w:rsidR="00D52953" w:rsidRPr="007E5F0E" w:rsidRDefault="00D52953" w:rsidP="00D52953">
      <w:pPr>
        <w:ind w:firstLine="851"/>
        <w:rPr>
          <w:rFonts w:eastAsia="Times New Roman"/>
          <w:color w:val="000000"/>
          <w:lang w:eastAsia="ru-RU"/>
        </w:rPr>
      </w:pPr>
      <w:r w:rsidRPr="007E5F0E">
        <w:rPr>
          <w:rFonts w:eastAsia="Times New Roman"/>
          <w:color w:val="000000"/>
          <w:lang w:eastAsia="ru-RU"/>
        </w:rPr>
        <w:t>К</w:t>
      </w:r>
      <w:r>
        <w:rPr>
          <w:rFonts w:eastAsia="Times New Roman"/>
          <w:color w:val="000000"/>
          <w:lang w:eastAsia="ru-RU"/>
        </w:rPr>
        <w:t>огнитивная деятельность,</w:t>
      </w:r>
      <w:r w:rsidRPr="007E5F0E">
        <w:rPr>
          <w:rFonts w:eastAsia="Times New Roman"/>
          <w:color w:val="000000"/>
          <w:lang w:eastAsia="ru-RU"/>
        </w:rPr>
        <w:t xml:space="preserve"> как составная часть сознания человека (другие компоненты сознания: компетенция – способность генерировать акты сознания – и конкретное знание – результат когнитивной деятельности, используемый в дальнейших когнитивных актах человека) разворачивается в определенном культурном контексте, что сильно ограничивает набор допустимых “возможных м</w:t>
      </w:r>
      <w:r>
        <w:rPr>
          <w:rFonts w:eastAsia="Times New Roman"/>
          <w:color w:val="000000"/>
          <w:lang w:eastAsia="ru-RU"/>
        </w:rPr>
        <w:t>иров” (</w:t>
      </w:r>
      <w:proofErr w:type="spellStart"/>
      <w:r w:rsidRPr="007E5F0E">
        <w:rPr>
          <w:rFonts w:eastAsia="Times New Roman"/>
          <w:color w:val="000000"/>
          <w:lang w:eastAsia="ru-RU"/>
        </w:rPr>
        <w:t>E.</w:t>
      </w:r>
      <w:proofErr w:type="gramStart"/>
      <w:r w:rsidRPr="007E5F0E">
        <w:rPr>
          <w:rFonts w:eastAsia="Times New Roman"/>
          <w:color w:val="000000"/>
          <w:lang w:eastAsia="ru-RU"/>
        </w:rPr>
        <w:t>Mo</w:t>
      </w:r>
      <w:proofErr w:type="gramEnd"/>
      <w:r>
        <w:rPr>
          <w:rFonts w:eastAsia="Times New Roman"/>
          <w:color w:val="000000"/>
          <w:lang w:eastAsia="ru-RU"/>
        </w:rPr>
        <w:t>рин</w:t>
      </w:r>
      <w:proofErr w:type="spellEnd"/>
      <w:r w:rsidRPr="007E5F0E">
        <w:rPr>
          <w:rFonts w:eastAsia="Times New Roman"/>
          <w:color w:val="000000"/>
          <w:lang w:eastAsia="ru-RU"/>
        </w:rPr>
        <w:t xml:space="preserve"> 1986</w:t>
      </w:r>
      <w:r>
        <w:rPr>
          <w:rFonts w:eastAsia="Times New Roman"/>
          <w:color w:val="000000"/>
          <w:lang w:eastAsia="ru-RU"/>
        </w:rPr>
        <w:t>)</w:t>
      </w:r>
      <w:r w:rsidRPr="007E5F0E">
        <w:rPr>
          <w:rFonts w:eastAsia="Times New Roman"/>
          <w:color w:val="000000"/>
          <w:lang w:eastAsia="ru-RU"/>
        </w:rPr>
        <w:t xml:space="preserve">. В частности, содержание мифов, этические нормы, политические установления, религия и др. компоненты культуры сказываются на процедурах и результатах </w:t>
      </w:r>
      <w:r>
        <w:rPr>
          <w:rFonts w:eastAsia="Times New Roman"/>
          <w:color w:val="000000"/>
          <w:lang w:eastAsia="ru-RU"/>
        </w:rPr>
        <w:t>когнитивной деятельности.</w:t>
      </w:r>
      <w:r w:rsidRPr="007E5F0E">
        <w:rPr>
          <w:rFonts w:eastAsia="Times New Roman"/>
          <w:color w:val="000000"/>
          <w:lang w:eastAsia="ru-RU"/>
        </w:rPr>
        <w:t xml:space="preserve"> Отсюда и представление о когнитивной деятельности как о наборе процедур, переводящих одну реальность человека в другую.</w:t>
      </w:r>
    </w:p>
    <w:p w:rsidR="00D52953" w:rsidRDefault="00D52953" w:rsidP="00D52953">
      <w:pPr>
        <w:ind w:firstLine="851"/>
        <w:rPr>
          <w:rFonts w:eastAsia="Times New Roman"/>
          <w:color w:val="000000"/>
          <w:lang w:eastAsia="ru-RU"/>
        </w:rPr>
      </w:pPr>
      <w:r w:rsidRPr="007E5F0E">
        <w:rPr>
          <w:rFonts w:eastAsia="Times New Roman"/>
          <w:color w:val="000000"/>
          <w:lang w:eastAsia="ru-RU"/>
        </w:rPr>
        <w:t xml:space="preserve">В более широком значении </w:t>
      </w:r>
      <w:r>
        <w:rPr>
          <w:rFonts w:eastAsia="Times New Roman"/>
          <w:color w:val="000000"/>
          <w:lang w:eastAsia="ru-RU"/>
        </w:rPr>
        <w:t>когнитивная деятельность</w:t>
      </w:r>
      <w:r w:rsidRPr="007E5F0E">
        <w:rPr>
          <w:rFonts w:eastAsia="Times New Roman"/>
          <w:color w:val="000000"/>
          <w:lang w:eastAsia="ru-RU"/>
        </w:rPr>
        <w:t xml:space="preserve"> – деятельность, в результате которой человек приходит к определенному решению и/или знанию, т</w:t>
      </w:r>
      <w:r>
        <w:rPr>
          <w:rFonts w:eastAsia="Times New Roman"/>
          <w:color w:val="000000"/>
          <w:lang w:eastAsia="ru-RU"/>
        </w:rPr>
        <w:t xml:space="preserve">о </w:t>
      </w:r>
      <w:r w:rsidRPr="007E5F0E">
        <w:rPr>
          <w:rFonts w:eastAsia="Times New Roman"/>
          <w:color w:val="000000"/>
          <w:lang w:eastAsia="ru-RU"/>
        </w:rPr>
        <w:t>е</w:t>
      </w:r>
      <w:r>
        <w:rPr>
          <w:rFonts w:eastAsia="Times New Roman"/>
          <w:color w:val="000000"/>
          <w:lang w:eastAsia="ru-RU"/>
        </w:rPr>
        <w:t>сть</w:t>
      </w:r>
      <w:r w:rsidRPr="007E5F0E">
        <w:rPr>
          <w:rFonts w:eastAsia="Times New Roman"/>
          <w:color w:val="000000"/>
          <w:lang w:eastAsia="ru-RU"/>
        </w:rPr>
        <w:t xml:space="preserve"> мыслительная деятельность, приводящая к</w:t>
      </w:r>
      <w:r>
        <w:rPr>
          <w:rFonts w:eastAsia="Times New Roman"/>
          <w:color w:val="000000"/>
          <w:lang w:eastAsia="ru-RU"/>
        </w:rPr>
        <w:t xml:space="preserve"> </w:t>
      </w:r>
      <w:r w:rsidRPr="00681983">
        <w:rPr>
          <w:rFonts w:eastAsia="Times New Roman"/>
          <w:bCs/>
          <w:color w:val="000000"/>
          <w:lang w:eastAsia="ru-RU"/>
        </w:rPr>
        <w:t>пониманию</w:t>
      </w:r>
      <w:r w:rsidRPr="00681983">
        <w:rPr>
          <w:rFonts w:eastAsia="Times New Roman"/>
          <w:color w:val="000000"/>
          <w:lang w:eastAsia="ru-RU"/>
        </w:rPr>
        <w:t> (</w:t>
      </w:r>
      <w:r w:rsidRPr="00681983">
        <w:rPr>
          <w:rFonts w:eastAsia="Times New Roman"/>
          <w:bCs/>
          <w:color w:val="000000"/>
          <w:lang w:eastAsia="ru-RU"/>
        </w:rPr>
        <w:t>интерпретации</w:t>
      </w:r>
      <w:r w:rsidRPr="00681983">
        <w:rPr>
          <w:rFonts w:eastAsia="Times New Roman"/>
          <w:color w:val="000000"/>
          <w:lang w:eastAsia="ru-RU"/>
        </w:rPr>
        <w:t>)</w:t>
      </w:r>
      <w:r w:rsidRPr="007E5F0E">
        <w:rPr>
          <w:rFonts w:eastAsia="Times New Roman"/>
          <w:color w:val="000000"/>
          <w:lang w:eastAsia="ru-RU"/>
        </w:rPr>
        <w:t xml:space="preserve"> чего-либо. Иногда поэтому </w:t>
      </w:r>
      <w:r>
        <w:rPr>
          <w:rFonts w:eastAsia="Times New Roman"/>
          <w:color w:val="000000"/>
          <w:lang w:eastAsia="ru-RU"/>
        </w:rPr>
        <w:t>когнитивная деятельность</w:t>
      </w:r>
      <w:r w:rsidRPr="007E5F0E">
        <w:rPr>
          <w:rFonts w:eastAsia="Times New Roman"/>
          <w:color w:val="000000"/>
          <w:lang w:eastAsia="ru-RU"/>
        </w:rPr>
        <w:t xml:space="preserve"> соотносится напрямую с понятием мышления, но </w:t>
      </w:r>
      <w:proofErr w:type="gramStart"/>
      <w:r w:rsidRPr="007E5F0E">
        <w:rPr>
          <w:rFonts w:eastAsia="Times New Roman"/>
          <w:color w:val="000000"/>
          <w:lang w:eastAsia="ru-RU"/>
        </w:rPr>
        <w:t>относится</w:t>
      </w:r>
      <w:proofErr w:type="gramEnd"/>
      <w:r w:rsidRPr="007E5F0E">
        <w:rPr>
          <w:rFonts w:eastAsia="Times New Roman"/>
          <w:color w:val="000000"/>
          <w:lang w:eastAsia="ru-RU"/>
        </w:rPr>
        <w:t xml:space="preserve"> прежде всего к процессам, сопровождающим обработку информации и заключающимся в создании особых структур сознания: тогда в </w:t>
      </w:r>
      <w:r>
        <w:rPr>
          <w:rFonts w:eastAsia="Times New Roman"/>
          <w:color w:val="000000"/>
          <w:lang w:eastAsia="ru-RU"/>
        </w:rPr>
        <w:t>когнитивная деятельности</w:t>
      </w:r>
      <w:r w:rsidRPr="007E5F0E">
        <w:rPr>
          <w:rFonts w:eastAsia="Times New Roman"/>
          <w:color w:val="000000"/>
          <w:lang w:eastAsia="ru-RU"/>
        </w:rPr>
        <w:t xml:space="preserve"> участвуют разные</w:t>
      </w:r>
      <w:r>
        <w:rPr>
          <w:rFonts w:eastAsia="Times New Roman"/>
          <w:color w:val="000000"/>
          <w:lang w:eastAsia="ru-RU"/>
        </w:rPr>
        <w:t xml:space="preserve"> системы переработки информации</w:t>
      </w:r>
      <w:r w:rsidRPr="007E5F0E">
        <w:rPr>
          <w:rFonts w:eastAsia="Times New Roman"/>
          <w:color w:val="000000"/>
          <w:lang w:eastAsia="ru-RU"/>
        </w:rPr>
        <w:t>.</w:t>
      </w:r>
    </w:p>
    <w:p w:rsidR="00D52953" w:rsidRDefault="00D52953" w:rsidP="00D52953">
      <w:pPr>
        <w:ind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Таким образом, по нашему мнению, организуя на лекции учебно-исследовательскую деятельность, преподаватель запускает в сознании обучающихся глубокие когнитивные процессы образования смыслов на основе не просто получения информации, а ее переработки в схемы ориентировки. При таком построении лекционного занятия проблемы привлечения внимания искусственными методами становится неактуальной, поскольку слушатели </w:t>
      </w:r>
      <w:r>
        <w:rPr>
          <w:rFonts w:eastAsia="Times New Roman"/>
          <w:color w:val="000000"/>
          <w:lang w:eastAsia="ru-RU"/>
        </w:rPr>
        <w:lastRenderedPageBreak/>
        <w:t>находятся в постоянном напряжении, создаваемом необходимостью включения в активную деятельность. Обучающиеся становятся не просто слушателями, а активными участниками образовательного процесса, собственной учебно-профессиональной деятельности.</w:t>
      </w:r>
    </w:p>
    <w:p w:rsidR="00D52953" w:rsidRDefault="00D52953" w:rsidP="00D52953">
      <w:pPr>
        <w:ind w:firstLine="851"/>
        <w:rPr>
          <w:rFonts w:eastAsia="Times New Roman"/>
          <w:i/>
          <w:color w:val="000000"/>
          <w:lang w:eastAsia="ru-RU"/>
        </w:rPr>
      </w:pPr>
      <w:proofErr w:type="gramStart"/>
      <w:r>
        <w:rPr>
          <w:rFonts w:eastAsia="Times New Roman"/>
          <w:color w:val="000000"/>
          <w:lang w:eastAsia="ru-RU"/>
        </w:rPr>
        <w:t xml:space="preserve">На основе вышесказанного мы рассматриваем </w:t>
      </w:r>
      <w:r w:rsidRPr="00222CBB">
        <w:rPr>
          <w:rFonts w:eastAsia="Times New Roman"/>
          <w:b/>
          <w:i/>
          <w:color w:val="000000"/>
          <w:lang w:eastAsia="ru-RU"/>
        </w:rPr>
        <w:t xml:space="preserve">лекционно-когнитивное занятие </w:t>
      </w:r>
      <w:r w:rsidRPr="00222CBB">
        <w:rPr>
          <w:rFonts w:eastAsia="Times New Roman"/>
          <w:i/>
          <w:color w:val="000000"/>
          <w:lang w:eastAsia="ru-RU"/>
        </w:rPr>
        <w:t>как пространство организации преподавателем учебно-исследовательской деятельности обучающихся, сочетающее элементы лекции и самостоятельной работы слушателей, направленное на формирование психического образа новых знаний или предстоящей деятельности через построение обучающимися схем</w:t>
      </w:r>
      <w:r>
        <w:rPr>
          <w:rFonts w:eastAsia="Times New Roman"/>
          <w:i/>
          <w:color w:val="000000"/>
          <w:lang w:eastAsia="ru-RU"/>
        </w:rPr>
        <w:t xml:space="preserve"> </w:t>
      </w:r>
      <w:r w:rsidRPr="00222CBB">
        <w:rPr>
          <w:rFonts w:eastAsia="Times New Roman"/>
          <w:i/>
          <w:color w:val="000000"/>
          <w:lang w:eastAsia="ru-RU"/>
        </w:rPr>
        <w:t>ориентировки</w:t>
      </w:r>
      <w:r>
        <w:rPr>
          <w:rFonts w:eastAsia="Times New Roman"/>
          <w:i/>
          <w:color w:val="000000"/>
          <w:lang w:eastAsia="ru-RU"/>
        </w:rPr>
        <w:t>,</w:t>
      </w:r>
      <w:r w:rsidRPr="00222CBB">
        <w:rPr>
          <w:rFonts w:eastAsia="Times New Roman"/>
          <w:i/>
          <w:color w:val="000000"/>
          <w:lang w:eastAsia="ru-RU"/>
        </w:rPr>
        <w:t xml:space="preserve"> заранее спроектированных педагогом.</w:t>
      </w:r>
      <w:proofErr w:type="gramEnd"/>
    </w:p>
    <w:p w:rsidR="00D52953" w:rsidRDefault="00D52953" w:rsidP="00D52953">
      <w:pPr>
        <w:ind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Чтобы рассмотреть технологию организации учебно-исследовательской деятельности </w:t>
      </w:r>
      <w:proofErr w:type="gramStart"/>
      <w:r>
        <w:rPr>
          <w:rFonts w:eastAsia="Times New Roman"/>
          <w:color w:val="000000"/>
          <w:lang w:eastAsia="ru-RU"/>
        </w:rPr>
        <w:t>обучающихся</w:t>
      </w:r>
      <w:proofErr w:type="gramEnd"/>
      <w:r>
        <w:rPr>
          <w:rFonts w:eastAsia="Times New Roman"/>
          <w:color w:val="000000"/>
          <w:lang w:eastAsia="ru-RU"/>
        </w:rPr>
        <w:t>, необходимо актуализировать информацию о структуре и содержании деятельности. На рис. 1 представлены этапы и компоненты, которые являются универсальными для любого вида деятельности.</w:t>
      </w:r>
    </w:p>
    <w:p w:rsidR="00D52953" w:rsidRDefault="00D52953" w:rsidP="00D52953">
      <w:pPr>
        <w:ind w:firstLine="851"/>
        <w:rPr>
          <w:rFonts w:eastAsia="Times New Roman"/>
          <w:i/>
          <w:color w:val="000000"/>
          <w:lang w:eastAsia="ru-RU"/>
        </w:rPr>
      </w:pPr>
    </w:p>
    <w:p w:rsidR="00D52953" w:rsidRDefault="00D52953" w:rsidP="00D52953">
      <w:pPr>
        <w:rPr>
          <w:rFonts w:eastAsia="Times New Roman"/>
          <w:i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209665" cy="407225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07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953" w:rsidRDefault="00D52953" w:rsidP="00D52953">
      <w:pPr>
        <w:ind w:firstLine="851"/>
        <w:jc w:val="center"/>
        <w:rPr>
          <w:rFonts w:eastAsia="Times New Roman"/>
          <w:color w:val="000000"/>
          <w:lang w:eastAsia="ru-RU"/>
        </w:rPr>
      </w:pPr>
    </w:p>
    <w:p w:rsidR="00D52953" w:rsidRPr="00945510" w:rsidRDefault="00D52953" w:rsidP="00D52953">
      <w:pPr>
        <w:ind w:firstLine="851"/>
        <w:jc w:val="center"/>
        <w:rPr>
          <w:rFonts w:eastAsia="Times New Roman"/>
          <w:color w:val="000000"/>
          <w:lang w:eastAsia="ru-RU"/>
        </w:rPr>
      </w:pPr>
      <w:r w:rsidRPr="00945510">
        <w:rPr>
          <w:rFonts w:eastAsia="Times New Roman"/>
          <w:color w:val="000000"/>
          <w:lang w:eastAsia="ru-RU"/>
        </w:rPr>
        <w:t>Рис. 1. Структура и содержание дея</w:t>
      </w:r>
      <w:r>
        <w:rPr>
          <w:rFonts w:eastAsia="Times New Roman"/>
          <w:color w:val="000000"/>
          <w:lang w:eastAsia="ru-RU"/>
        </w:rPr>
        <w:t>те</w:t>
      </w:r>
      <w:r w:rsidRPr="00945510">
        <w:rPr>
          <w:rFonts w:eastAsia="Times New Roman"/>
          <w:color w:val="000000"/>
          <w:lang w:eastAsia="ru-RU"/>
        </w:rPr>
        <w:t>льности</w:t>
      </w:r>
    </w:p>
    <w:p w:rsidR="00D52953" w:rsidRPr="00945510" w:rsidRDefault="00D52953" w:rsidP="00D52953">
      <w:pPr>
        <w:ind w:firstLine="851"/>
        <w:jc w:val="center"/>
        <w:rPr>
          <w:rFonts w:eastAsia="Times New Roman"/>
          <w:color w:val="000000"/>
          <w:lang w:eastAsia="ru-RU"/>
        </w:rPr>
      </w:pPr>
    </w:p>
    <w:p w:rsidR="00D52953" w:rsidRDefault="00D52953" w:rsidP="00D52953">
      <w:pPr>
        <w:ind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В качестве помощи преподавателю для организации учебно-исследовательской деятельности </w:t>
      </w:r>
      <w:proofErr w:type="gramStart"/>
      <w:r>
        <w:rPr>
          <w:rFonts w:eastAsia="Times New Roman"/>
          <w:color w:val="000000"/>
          <w:lang w:eastAsia="ru-RU"/>
        </w:rPr>
        <w:t>обучающихся</w:t>
      </w:r>
      <w:proofErr w:type="gramEnd"/>
      <w:r>
        <w:rPr>
          <w:rFonts w:eastAsia="Times New Roman"/>
          <w:color w:val="000000"/>
          <w:lang w:eastAsia="ru-RU"/>
        </w:rPr>
        <w:t xml:space="preserve"> на лекционно-когнитивном занятии предлагаем воспользоваться схемой ориентировки «</w:t>
      </w:r>
      <w:r w:rsidRPr="0054276D">
        <w:rPr>
          <w:rFonts w:ascii="Comic Sans MS" w:hAnsi="Comic Sans MS"/>
          <w:sz w:val="24"/>
          <w:szCs w:val="24"/>
        </w:rPr>
        <w:t>Т</w:t>
      </w:r>
      <w:r>
        <w:t xml:space="preserve">ехнология </w:t>
      </w:r>
      <w:r w:rsidRPr="0054276D">
        <w:t xml:space="preserve">организации преподавателем учебно-исследовательской деятельности </w:t>
      </w:r>
      <w:r w:rsidRPr="0054276D">
        <w:lastRenderedPageBreak/>
        <w:t>обучающегося</w:t>
      </w:r>
      <w:r>
        <w:t xml:space="preserve">». В </w:t>
      </w:r>
      <w:proofErr w:type="gramStart"/>
      <w:r>
        <w:t>основе</w:t>
      </w:r>
      <w:proofErr w:type="gramEnd"/>
      <w:r>
        <w:t xml:space="preserve"> которой лежат обозначенные выше представления о деятельности.</w:t>
      </w:r>
    </w:p>
    <w:p w:rsidR="00D52953" w:rsidRDefault="00D52953" w:rsidP="00D52953">
      <w:pPr>
        <w:ind w:firstLine="851"/>
        <w:rPr>
          <w:rFonts w:eastAsia="Times New Roman"/>
          <w:color w:val="000000"/>
          <w:lang w:eastAsia="ru-RU"/>
        </w:rPr>
      </w:pPr>
    </w:p>
    <w:p w:rsidR="00D52953" w:rsidRDefault="00D52953" w:rsidP="00D52953">
      <w:pPr>
        <w:ind w:firstLine="851"/>
        <w:jc w:val="right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Таблица 1</w:t>
      </w:r>
    </w:p>
    <w:p w:rsidR="00D52953" w:rsidRPr="0054276D" w:rsidRDefault="00D52953" w:rsidP="00D52953">
      <w:pPr>
        <w:tabs>
          <w:tab w:val="left" w:pos="2835"/>
        </w:tabs>
        <w:jc w:val="center"/>
        <w:rPr>
          <w:spacing w:val="8"/>
        </w:rPr>
      </w:pPr>
      <w:proofErr w:type="spellStart"/>
      <w:r w:rsidRPr="0054276D">
        <w:t>СхО</w:t>
      </w:r>
      <w:proofErr w:type="spellEnd"/>
      <w:r w:rsidRPr="0054276D">
        <w:rPr>
          <w:rFonts w:ascii="Comic Sans MS" w:hAnsi="Comic Sans MS"/>
          <w:sz w:val="24"/>
          <w:szCs w:val="24"/>
        </w:rPr>
        <w:t xml:space="preserve"> Т</w:t>
      </w:r>
      <w:r w:rsidRPr="0054276D">
        <w:t xml:space="preserve">ехнология  организации преподавателем учебно-исследовательской деятельности </w:t>
      </w:r>
      <w:proofErr w:type="gramStart"/>
      <w:r w:rsidRPr="0054276D">
        <w:t>обучающегося</w:t>
      </w:r>
      <w:proofErr w:type="gramEnd"/>
      <w:r>
        <w:rPr>
          <w:rStyle w:val="a8"/>
        </w:rPr>
        <w:footnoteReference w:id="1"/>
      </w:r>
    </w:p>
    <w:p w:rsidR="00D52953" w:rsidRPr="00CB0E14" w:rsidRDefault="00D52953" w:rsidP="00D52953">
      <w:pPr>
        <w:shd w:val="clear" w:color="auto" w:fill="FFFFFF"/>
        <w:spacing w:line="360" w:lineRule="auto"/>
        <w:ind w:firstLine="709"/>
        <w:rPr>
          <w:spacing w:val="8"/>
          <w:sz w:val="10"/>
          <w:szCs w:val="10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946"/>
        <w:gridCol w:w="1134"/>
        <w:gridCol w:w="1134"/>
      </w:tblGrid>
      <w:tr w:rsidR="00D52953" w:rsidRPr="0014288A" w:rsidTr="00E43D20">
        <w:tc>
          <w:tcPr>
            <w:tcW w:w="567" w:type="dxa"/>
            <w:shd w:val="clear" w:color="auto" w:fill="D9D9D9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spacing w:before="120"/>
              <w:ind w:left="-108" w:right="-108"/>
              <w:jc w:val="center"/>
              <w:rPr>
                <w:lang w:val="en-US"/>
              </w:rPr>
            </w:pPr>
            <w:r w:rsidRPr="0014288A">
              <w:t>Этапы</w:t>
            </w:r>
          </w:p>
        </w:tc>
        <w:tc>
          <w:tcPr>
            <w:tcW w:w="6946" w:type="dxa"/>
            <w:shd w:val="clear" w:color="auto" w:fill="D9D9D9"/>
          </w:tcPr>
          <w:p w:rsidR="00D52953" w:rsidRPr="0014288A" w:rsidRDefault="00D52953" w:rsidP="00E43D20">
            <w:pPr>
              <w:autoSpaceDE w:val="0"/>
              <w:autoSpaceDN w:val="0"/>
              <w:adjustRightInd w:val="0"/>
              <w:spacing w:before="240" w:after="120"/>
              <w:jc w:val="center"/>
            </w:pPr>
            <w:r w:rsidRPr="0014288A">
              <w:rPr>
                <w:spacing w:val="8"/>
              </w:rPr>
              <w:t xml:space="preserve">Процедуры </w:t>
            </w:r>
          </w:p>
        </w:tc>
        <w:tc>
          <w:tcPr>
            <w:tcW w:w="1134" w:type="dxa"/>
            <w:shd w:val="clear" w:color="auto" w:fill="D9D9D9"/>
          </w:tcPr>
          <w:p w:rsidR="00D52953" w:rsidRPr="0014288A" w:rsidRDefault="00D52953" w:rsidP="00E43D20">
            <w:pPr>
              <w:autoSpaceDE w:val="0"/>
              <w:autoSpaceDN w:val="0"/>
              <w:adjustRightInd w:val="0"/>
              <w:spacing w:before="120"/>
              <w:ind w:right="-108" w:hanging="108"/>
              <w:jc w:val="center"/>
              <w:rPr>
                <w:spacing w:val="8"/>
              </w:rPr>
            </w:pPr>
            <w:r w:rsidRPr="0014288A">
              <w:rPr>
                <w:spacing w:val="8"/>
              </w:rPr>
              <w:t>Способы</w:t>
            </w:r>
          </w:p>
          <w:p w:rsidR="00D52953" w:rsidRPr="0014288A" w:rsidRDefault="00D52953" w:rsidP="00E43D20">
            <w:pPr>
              <w:autoSpaceDE w:val="0"/>
              <w:autoSpaceDN w:val="0"/>
              <w:adjustRightInd w:val="0"/>
              <w:spacing w:after="120"/>
              <w:ind w:right="-108" w:hanging="108"/>
              <w:jc w:val="center"/>
            </w:pPr>
            <w:r w:rsidRPr="0014288A">
              <w:rPr>
                <w:spacing w:val="8"/>
              </w:rPr>
              <w:t xml:space="preserve">методы </w:t>
            </w:r>
          </w:p>
        </w:tc>
        <w:tc>
          <w:tcPr>
            <w:tcW w:w="1134" w:type="dxa"/>
            <w:shd w:val="clear" w:color="auto" w:fill="D9D9D9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spacing w:before="120"/>
              <w:ind w:hanging="108"/>
              <w:jc w:val="center"/>
            </w:pPr>
            <w:r w:rsidRPr="0014288A">
              <w:rPr>
                <w:spacing w:val="8"/>
              </w:rPr>
              <w:t xml:space="preserve">Формы </w:t>
            </w:r>
          </w:p>
        </w:tc>
      </w:tr>
      <w:tr w:rsidR="00D52953" w:rsidRPr="0014288A" w:rsidTr="00E43D20"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</w:rPr>
            </w:pPr>
            <w:r w:rsidRPr="0014288A">
              <w:rPr>
                <w:b/>
              </w:rPr>
              <w:t>1</w:t>
            </w:r>
          </w:p>
        </w:tc>
        <w:tc>
          <w:tcPr>
            <w:tcW w:w="6946" w:type="dxa"/>
          </w:tcPr>
          <w:p w:rsidR="00D52953" w:rsidRPr="0014288A" w:rsidRDefault="00D52953" w:rsidP="00E43D20">
            <w:pPr>
              <w:pStyle w:val="Default"/>
              <w:spacing w:after="120"/>
              <w:ind w:right="32"/>
              <w:jc w:val="both"/>
              <w:rPr>
                <w:spacing w:val="8"/>
                <w:sz w:val="28"/>
                <w:szCs w:val="28"/>
              </w:rPr>
            </w:pPr>
            <w:r w:rsidRPr="0014288A">
              <w:rPr>
                <w:iCs/>
                <w:color w:val="auto"/>
                <w:sz w:val="28"/>
                <w:szCs w:val="28"/>
              </w:rPr>
              <w:t>Сформировать</w:t>
            </w:r>
            <w:r w:rsidRPr="0014288A">
              <w:rPr>
                <w:color w:val="auto"/>
                <w:sz w:val="28"/>
                <w:szCs w:val="28"/>
              </w:rPr>
              <w:t xml:space="preserve"> у </w:t>
            </w:r>
            <w:proofErr w:type="gramStart"/>
            <w:r w:rsidRPr="0014288A">
              <w:rPr>
                <w:color w:val="auto"/>
                <w:sz w:val="28"/>
                <w:szCs w:val="28"/>
              </w:rPr>
              <w:t>обучающегося</w:t>
            </w:r>
            <w:proofErr w:type="gramEnd"/>
            <w:r w:rsidRPr="0014288A">
              <w:rPr>
                <w:color w:val="auto"/>
                <w:sz w:val="28"/>
                <w:szCs w:val="28"/>
              </w:rPr>
              <w:t xml:space="preserve"> </w:t>
            </w:r>
            <w:r w:rsidRPr="0014288A">
              <w:rPr>
                <w:b/>
                <w:color w:val="auto"/>
                <w:sz w:val="28"/>
                <w:szCs w:val="28"/>
              </w:rPr>
              <w:t>мотив</w:t>
            </w:r>
            <w:r w:rsidRPr="0014288A">
              <w:rPr>
                <w:color w:val="auto"/>
                <w:sz w:val="28"/>
                <w:szCs w:val="28"/>
              </w:rPr>
              <w:t xml:space="preserve"> к его учебно-исследовательской деятельности. Для этого предложить </w:t>
            </w:r>
            <w:r w:rsidRPr="0014288A">
              <w:rPr>
                <w:i/>
                <w:color w:val="auto"/>
                <w:sz w:val="28"/>
                <w:szCs w:val="28"/>
              </w:rPr>
              <w:t>мотивационное задание</w:t>
            </w:r>
            <w:r w:rsidRPr="0014288A">
              <w:rPr>
                <w:color w:val="auto"/>
                <w:sz w:val="28"/>
                <w:szCs w:val="28"/>
              </w:rPr>
              <w:t>, чтобы обучающийся смог лишь частично выполнить его и испытал «недостаток» знаний и умений для завершения этого процесса – выполнение</w:t>
            </w:r>
            <w:r w:rsidRPr="0014288A">
              <w:rPr>
                <w:b/>
                <w:color w:val="auto"/>
                <w:sz w:val="28"/>
                <w:szCs w:val="28"/>
              </w:rPr>
              <w:t xml:space="preserve"> </w:t>
            </w:r>
            <w:r w:rsidRPr="0014288A">
              <w:rPr>
                <w:color w:val="auto"/>
                <w:sz w:val="28"/>
                <w:szCs w:val="28"/>
              </w:rPr>
              <w:t>мотивационного задания должно раскрыть обучающемуся «зазор» между его «умением и неумением», «знанием и незнанием». Так у него появится потребность «добрать» необходимые знания и умения, т.е. включиться в познавательную деятельность.</w:t>
            </w:r>
            <w:r w:rsidRPr="0014288A">
              <w:rPr>
                <w:i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pacing w:val="8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речевая</w:t>
            </w:r>
          </w:p>
        </w:tc>
      </w:tr>
      <w:tr w:rsidR="00D52953" w:rsidRPr="0014288A" w:rsidTr="00E43D20"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</w:rPr>
            </w:pPr>
            <w:r w:rsidRPr="0014288A">
              <w:rPr>
                <w:b/>
                <w:spacing w:val="2"/>
              </w:rPr>
              <w:t>2</w:t>
            </w:r>
          </w:p>
        </w:tc>
        <w:tc>
          <w:tcPr>
            <w:tcW w:w="6946" w:type="dxa"/>
          </w:tcPr>
          <w:p w:rsidR="00D52953" w:rsidRPr="0014288A" w:rsidRDefault="00D52953" w:rsidP="00E43D20">
            <w:pPr>
              <w:ind w:right="32"/>
            </w:pPr>
            <w:r w:rsidRPr="0014288A">
              <w:rPr>
                <w:iCs/>
              </w:rPr>
              <w:t xml:space="preserve">Организовать деятельность </w:t>
            </w:r>
            <w:r w:rsidRPr="0014288A">
              <w:t>обучающегося</w:t>
            </w:r>
            <w:r w:rsidRPr="0014288A">
              <w:rPr>
                <w:iCs/>
              </w:rPr>
              <w:t xml:space="preserve"> по </w:t>
            </w:r>
            <w:r w:rsidRPr="0014288A">
              <w:rPr>
                <w:b/>
              </w:rPr>
              <w:t>самоорганизации</w:t>
            </w:r>
            <w:r w:rsidRPr="0014288A">
              <w:t xml:space="preserve"> им учебно-исследовательской деятельности  (УИД) с учебным материалом по изучаемой теме на занятии (или части занятия) или в рамках самостоятельной работы на едином образовательном портале на основе «схемы самоорганизации УИД»:</w:t>
            </w:r>
          </w:p>
          <w:p w:rsidR="00D52953" w:rsidRPr="0014288A" w:rsidRDefault="00D52953" w:rsidP="00E43D20">
            <w:pPr>
              <w:tabs>
                <w:tab w:val="left" w:pos="317"/>
              </w:tabs>
              <w:ind w:left="34" w:right="32"/>
            </w:pPr>
            <w:r w:rsidRPr="0014288A">
              <w:rPr>
                <w:b/>
              </w:rPr>
              <w:t>2.1</w:t>
            </w:r>
            <w:r w:rsidRPr="0014288A">
              <w:t xml:space="preserve"> поставить цель;</w:t>
            </w:r>
          </w:p>
          <w:p w:rsidR="00D52953" w:rsidRPr="0014288A" w:rsidRDefault="00D52953" w:rsidP="00E43D20">
            <w:pPr>
              <w:tabs>
                <w:tab w:val="left" w:pos="851"/>
                <w:tab w:val="left" w:pos="993"/>
              </w:tabs>
              <w:ind w:left="34" w:right="32"/>
            </w:pPr>
            <w:r w:rsidRPr="0014288A">
              <w:rPr>
                <w:b/>
              </w:rPr>
              <w:t>2.2</w:t>
            </w:r>
            <w:r w:rsidRPr="0014288A">
              <w:t xml:space="preserve"> определить предмет исследования;</w:t>
            </w:r>
          </w:p>
          <w:p w:rsidR="00D52953" w:rsidRPr="0014288A" w:rsidRDefault="00D52953" w:rsidP="00E43D20">
            <w:pPr>
              <w:tabs>
                <w:tab w:val="left" w:pos="317"/>
              </w:tabs>
              <w:ind w:left="34" w:right="32"/>
            </w:pPr>
            <w:r w:rsidRPr="0014288A">
              <w:rPr>
                <w:b/>
              </w:rPr>
              <w:t>2.3</w:t>
            </w:r>
            <w:r w:rsidRPr="0014288A">
              <w:t xml:space="preserve"> подобрать средства проведения УИД;</w:t>
            </w:r>
          </w:p>
          <w:p w:rsidR="00D52953" w:rsidRPr="0014288A" w:rsidRDefault="00D52953" w:rsidP="00E43D20">
            <w:pPr>
              <w:autoSpaceDE w:val="0"/>
              <w:autoSpaceDN w:val="0"/>
              <w:adjustRightInd w:val="0"/>
              <w:spacing w:after="120"/>
              <w:ind w:left="34" w:right="32"/>
              <w:rPr>
                <w:iCs/>
              </w:rPr>
            </w:pPr>
            <w:r w:rsidRPr="0014288A">
              <w:rPr>
                <w:b/>
              </w:rPr>
              <w:t>2.4</w:t>
            </w:r>
            <w:r w:rsidRPr="0014288A">
              <w:t xml:space="preserve"> провести рефлексию продукта УИД и формы его материализации.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pacing w:val="8"/>
                <w:sz w:val="20"/>
                <w:szCs w:val="20"/>
              </w:rPr>
            </w:pPr>
            <w:proofErr w:type="spellStart"/>
            <w:proofErr w:type="gramStart"/>
            <w:r w:rsidRPr="008974EE">
              <w:rPr>
                <w:spacing w:val="8"/>
                <w:sz w:val="20"/>
                <w:szCs w:val="20"/>
              </w:rPr>
              <w:t>системно-деятель</w:t>
            </w:r>
            <w:proofErr w:type="spellEnd"/>
            <w:proofErr w:type="gramEnd"/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pacing w:val="8"/>
                <w:sz w:val="20"/>
                <w:szCs w:val="20"/>
              </w:rPr>
            </w:pPr>
            <w:proofErr w:type="spellStart"/>
            <w:r w:rsidRPr="008974EE">
              <w:rPr>
                <w:spacing w:val="8"/>
                <w:sz w:val="20"/>
                <w:szCs w:val="20"/>
              </w:rPr>
              <w:t>ностный</w:t>
            </w:r>
            <w:proofErr w:type="spellEnd"/>
            <w:r w:rsidRPr="008974EE">
              <w:rPr>
                <w:spacing w:val="8"/>
                <w:sz w:val="20"/>
                <w:szCs w:val="20"/>
              </w:rPr>
              <w:t xml:space="preserve"> метод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речевая,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письмен</w:t>
            </w:r>
          </w:p>
        </w:tc>
      </w:tr>
      <w:tr w:rsidR="00D52953" w:rsidRPr="0014288A" w:rsidTr="00E43D20"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pacing w:val="2"/>
              </w:rPr>
            </w:pPr>
            <w:r w:rsidRPr="0014288A">
              <w:rPr>
                <w:b/>
                <w:spacing w:val="2"/>
              </w:rPr>
              <w:t>3</w:t>
            </w:r>
          </w:p>
        </w:tc>
        <w:tc>
          <w:tcPr>
            <w:tcW w:w="6946" w:type="dxa"/>
          </w:tcPr>
          <w:p w:rsidR="00D52953" w:rsidRPr="0014288A" w:rsidRDefault="00D52953" w:rsidP="00E43D20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right="32"/>
            </w:pPr>
            <w:r w:rsidRPr="0014288A">
              <w:rPr>
                <w:iCs/>
              </w:rPr>
              <w:t xml:space="preserve">Организовать деятельность по </w:t>
            </w:r>
            <w:r w:rsidRPr="0014288A">
              <w:t xml:space="preserve">выполнению каждым обучающимся </w:t>
            </w:r>
            <w:r w:rsidRPr="0014288A">
              <w:rPr>
                <w:b/>
              </w:rPr>
              <w:t xml:space="preserve">учебно-исследовательской </w:t>
            </w:r>
            <w:r w:rsidRPr="0014288A">
              <w:t xml:space="preserve"> </w:t>
            </w:r>
            <w:r w:rsidRPr="0014288A">
              <w:rPr>
                <w:b/>
              </w:rPr>
              <w:t>деятельности</w:t>
            </w:r>
            <w:r w:rsidRPr="0014288A">
              <w:t xml:space="preserve"> и производство («рождение») им субъектных знаний по изучаемой теме, которые </w:t>
            </w:r>
            <w:r w:rsidRPr="0014288A">
              <w:rPr>
                <w:rStyle w:val="a5"/>
              </w:rPr>
              <w:t>составляют структуру и содержание</w:t>
            </w:r>
            <w:r w:rsidRPr="0014288A">
              <w:rPr>
                <w:iCs/>
              </w:rPr>
              <w:t xml:space="preserve"> образовательных результатов</w:t>
            </w:r>
            <w:r w:rsidRPr="0014288A">
              <w:t>:</w:t>
            </w:r>
          </w:p>
          <w:p w:rsidR="00D52953" w:rsidRPr="0014288A" w:rsidRDefault="00D52953" w:rsidP="00E43D20">
            <w:pPr>
              <w:pStyle w:val="a3"/>
              <w:tabs>
                <w:tab w:val="left" w:pos="709"/>
                <w:tab w:val="left" w:leader="underscore" w:pos="8635"/>
              </w:tabs>
              <w:spacing w:line="240" w:lineRule="auto"/>
              <w:ind w:left="0" w:right="3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288A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  <w:r w:rsidRPr="0014288A">
              <w:rPr>
                <w:rFonts w:ascii="Times New Roman" w:hAnsi="Times New Roman" w:cs="Times New Roman"/>
                <w:sz w:val="28"/>
                <w:szCs w:val="28"/>
              </w:rPr>
              <w:t xml:space="preserve">  из научно-учебного материала (в работе с </w:t>
            </w:r>
            <w:r w:rsidRPr="001428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информацией) извлечь элементы знаний, составляющие содержание </w:t>
            </w:r>
            <w:r w:rsidRPr="0014288A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образовательных результатов:</w:t>
            </w:r>
          </w:p>
          <w:p w:rsidR="00D52953" w:rsidRPr="0014288A" w:rsidRDefault="00D52953" w:rsidP="00E43D20">
            <w:pPr>
              <w:ind w:left="459" w:right="32"/>
            </w:pPr>
            <w:r w:rsidRPr="0014288A">
              <w:rPr>
                <w:b/>
              </w:rPr>
              <w:t>3.1.1</w:t>
            </w:r>
            <w:r w:rsidRPr="0014288A">
              <w:t xml:space="preserve"> </w:t>
            </w:r>
            <w:proofErr w:type="gramStart"/>
            <w:r w:rsidRPr="0014288A">
              <w:t>описывающие</w:t>
            </w:r>
            <w:proofErr w:type="gramEnd"/>
            <w:r w:rsidRPr="0014288A">
              <w:t xml:space="preserve"> структуру образовательного результата;</w:t>
            </w:r>
          </w:p>
          <w:p w:rsidR="00D52953" w:rsidRPr="0014288A" w:rsidRDefault="00D52953" w:rsidP="00E43D20">
            <w:pPr>
              <w:ind w:left="459" w:right="32"/>
            </w:pPr>
            <w:proofErr w:type="gramStart"/>
            <w:r w:rsidRPr="0014288A">
              <w:rPr>
                <w:b/>
              </w:rPr>
              <w:t xml:space="preserve">3.1.2 </w:t>
            </w:r>
            <w:r w:rsidRPr="0014288A">
              <w:t xml:space="preserve">описывающие содержание </w:t>
            </w:r>
            <w:proofErr w:type="spellStart"/>
            <w:r w:rsidRPr="0014288A">
              <w:t>деятельностного</w:t>
            </w:r>
            <w:proofErr w:type="spellEnd"/>
            <w:r w:rsidRPr="0014288A">
              <w:t xml:space="preserve"> компонента образовательного результата в связи с предметным компонентом;</w:t>
            </w:r>
            <w:proofErr w:type="gramEnd"/>
          </w:p>
          <w:p w:rsidR="00D52953" w:rsidRPr="0014288A" w:rsidRDefault="00D52953" w:rsidP="00E43D20">
            <w:pPr>
              <w:ind w:left="459" w:right="32"/>
            </w:pPr>
            <w:r w:rsidRPr="0014288A">
              <w:rPr>
                <w:b/>
              </w:rPr>
              <w:t>3.1.3</w:t>
            </w:r>
            <w:r w:rsidRPr="0014288A">
              <w:t xml:space="preserve"> описывающие содержание субъектного компонента образовательного результата – личностно-профессиональные характеристики специалиста;</w:t>
            </w:r>
          </w:p>
          <w:p w:rsidR="00D52953" w:rsidRPr="0014288A" w:rsidRDefault="00D52953" w:rsidP="00E43D20">
            <w:pPr>
              <w:ind w:left="459" w:right="32"/>
            </w:pPr>
            <w:r w:rsidRPr="0014288A">
              <w:rPr>
                <w:b/>
              </w:rPr>
              <w:t>3.1.4</w:t>
            </w:r>
            <w:r w:rsidRPr="0014288A">
              <w:t xml:space="preserve"> описывающие характеристики образовательных результатов;</w:t>
            </w:r>
          </w:p>
          <w:p w:rsidR="00D52953" w:rsidRPr="0014288A" w:rsidRDefault="00D52953" w:rsidP="00E43D20">
            <w:pPr>
              <w:pStyle w:val="a3"/>
              <w:tabs>
                <w:tab w:val="left" w:pos="709"/>
                <w:tab w:val="left" w:leader="underscore" w:pos="8635"/>
              </w:tabs>
              <w:spacing w:after="120"/>
              <w:ind w:left="0" w:right="32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288A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Pr="0014288A">
              <w:rPr>
                <w:rFonts w:ascii="Times New Roman" w:hAnsi="Times New Roman" w:cs="Times New Roman"/>
                <w:sz w:val="28"/>
                <w:szCs w:val="28"/>
              </w:rPr>
              <w:t xml:space="preserve">  провести переработку элементов знаний (разными способами) и оформить их знаково-символическими средствами языка конкретной науки.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компрессия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8974EE">
              <w:rPr>
                <w:sz w:val="20"/>
                <w:szCs w:val="20"/>
              </w:rPr>
              <w:t>обобщение,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8974EE">
              <w:rPr>
                <w:sz w:val="20"/>
                <w:szCs w:val="20"/>
              </w:rPr>
              <w:t xml:space="preserve">классификация, 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proofErr w:type="spellStart"/>
            <w:proofErr w:type="gramStart"/>
            <w:r w:rsidRPr="008974EE">
              <w:rPr>
                <w:sz w:val="20"/>
                <w:szCs w:val="20"/>
              </w:rPr>
              <w:t>групп</w:t>
            </w:r>
            <w:r>
              <w:rPr>
                <w:sz w:val="20"/>
                <w:szCs w:val="20"/>
              </w:rPr>
              <w:t>-</w:t>
            </w:r>
            <w:r w:rsidRPr="008974EE">
              <w:rPr>
                <w:sz w:val="20"/>
                <w:szCs w:val="20"/>
              </w:rPr>
              <w:t>ка</w:t>
            </w:r>
            <w:proofErr w:type="spellEnd"/>
            <w:proofErr w:type="gramEnd"/>
            <w:r w:rsidRPr="008974EE">
              <w:rPr>
                <w:sz w:val="20"/>
                <w:szCs w:val="20"/>
              </w:rPr>
              <w:t xml:space="preserve">, построение </w:t>
            </w:r>
            <w:proofErr w:type="spellStart"/>
            <w:r w:rsidRPr="008974EE">
              <w:rPr>
                <w:sz w:val="20"/>
                <w:szCs w:val="20"/>
              </w:rPr>
              <w:t>опр</w:t>
            </w:r>
            <w:r>
              <w:rPr>
                <w:sz w:val="20"/>
                <w:szCs w:val="20"/>
              </w:rPr>
              <w:t>-</w:t>
            </w:r>
            <w:r w:rsidRPr="008974EE">
              <w:rPr>
                <w:sz w:val="20"/>
                <w:szCs w:val="20"/>
              </w:rPr>
              <w:t>ния</w:t>
            </w:r>
            <w:proofErr w:type="spellEnd"/>
            <w:r w:rsidRPr="008974EE">
              <w:rPr>
                <w:sz w:val="20"/>
                <w:szCs w:val="20"/>
              </w:rPr>
              <w:t xml:space="preserve"> 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8974EE">
              <w:rPr>
                <w:sz w:val="20"/>
                <w:szCs w:val="20"/>
              </w:rPr>
              <w:t>понятия,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pacing w:val="8"/>
                <w:sz w:val="20"/>
                <w:szCs w:val="20"/>
              </w:rPr>
            </w:pPr>
            <w:r w:rsidRPr="008974EE">
              <w:rPr>
                <w:sz w:val="20"/>
                <w:szCs w:val="20"/>
              </w:rPr>
              <w:t>построение связей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речевая,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письмен</w:t>
            </w:r>
          </w:p>
        </w:tc>
      </w:tr>
      <w:tr w:rsidR="00D52953" w:rsidRPr="0014288A" w:rsidTr="00E43D20"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pacing w:val="2"/>
              </w:rPr>
            </w:pPr>
            <w:r w:rsidRPr="0014288A">
              <w:rPr>
                <w:b/>
                <w:spacing w:val="2"/>
              </w:rPr>
              <w:lastRenderedPageBreak/>
              <w:t>4</w:t>
            </w:r>
          </w:p>
        </w:tc>
        <w:tc>
          <w:tcPr>
            <w:tcW w:w="6946" w:type="dxa"/>
          </w:tcPr>
          <w:p w:rsidR="00D52953" w:rsidRPr="0014288A" w:rsidRDefault="00D52953" w:rsidP="00E43D20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right="32"/>
            </w:pPr>
            <w:r w:rsidRPr="0014288A">
              <w:rPr>
                <w:iCs/>
              </w:rPr>
              <w:t xml:space="preserve">Организовать деятельность по выполнению </w:t>
            </w:r>
            <w:r w:rsidRPr="0014288A">
              <w:t xml:space="preserve">обучающимся </w:t>
            </w:r>
            <w:r w:rsidRPr="0014288A">
              <w:rPr>
                <w:b/>
              </w:rPr>
              <w:t>самоконтроля</w:t>
            </w:r>
            <w:r w:rsidRPr="0014288A">
              <w:t xml:space="preserve">, </w:t>
            </w:r>
            <w:r w:rsidRPr="0014288A">
              <w:rPr>
                <w:b/>
              </w:rPr>
              <w:t>самооценки</w:t>
            </w:r>
            <w:r w:rsidRPr="0014288A">
              <w:t xml:space="preserve"> и </w:t>
            </w:r>
            <w:proofErr w:type="spellStart"/>
            <w:r w:rsidRPr="0014288A">
              <w:rPr>
                <w:b/>
              </w:rPr>
              <w:t>самокоррекции</w:t>
            </w:r>
            <w:proofErr w:type="spellEnd"/>
            <w:r w:rsidRPr="0014288A">
              <w:t xml:space="preserve"> выполненной им УИД на основе</w:t>
            </w:r>
            <w:r>
              <w:t xml:space="preserve"> сравнения с готовыми схемами ориентировки</w:t>
            </w:r>
            <w:r w:rsidRPr="0014288A">
              <w:t xml:space="preserve">, </w:t>
            </w:r>
            <w:proofErr w:type="spellStart"/>
            <w:r w:rsidRPr="0014288A">
              <w:t>содержащ</w:t>
            </w:r>
            <w:r>
              <w:t>ии</w:t>
            </w:r>
            <w:proofErr w:type="spellEnd"/>
            <w:r w:rsidRPr="0014288A">
              <w:t xml:space="preserve"> нормативные варианты выполнения учебно-исследовательских заданий в структуре учебно-исследовательской деятельности:</w:t>
            </w:r>
          </w:p>
          <w:p w:rsidR="00D52953" w:rsidRPr="0014288A" w:rsidRDefault="00D52953" w:rsidP="00E43D20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ind w:right="32"/>
            </w:pPr>
            <w:r w:rsidRPr="0014288A">
              <w:t xml:space="preserve">- на </w:t>
            </w:r>
            <w:r>
              <w:t>лекционно-когнитивном з</w:t>
            </w:r>
            <w:r w:rsidRPr="0014288A">
              <w:t>анятии;</w:t>
            </w:r>
          </w:p>
          <w:p w:rsidR="00D52953" w:rsidRPr="0014288A" w:rsidRDefault="00D52953" w:rsidP="00E43D20">
            <w:pPr>
              <w:widowControl w:val="0"/>
              <w:shd w:val="clear" w:color="auto" w:fill="FFFFFF"/>
              <w:tabs>
                <w:tab w:val="left" w:pos="571"/>
              </w:tabs>
              <w:autoSpaceDE w:val="0"/>
              <w:autoSpaceDN w:val="0"/>
              <w:adjustRightInd w:val="0"/>
              <w:spacing w:after="120"/>
              <w:ind w:right="32"/>
              <w:rPr>
                <w:iCs/>
              </w:rPr>
            </w:pPr>
            <w:r w:rsidRPr="0014288A">
              <w:t xml:space="preserve">- на </w:t>
            </w:r>
            <w:r>
              <w:t xml:space="preserve">образовательном портале дистанционного обучения </w:t>
            </w:r>
            <w:r w:rsidRPr="0014288A">
              <w:t>(в режиме «правки»).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 w:rsidRPr="008974EE">
              <w:rPr>
                <w:sz w:val="20"/>
                <w:szCs w:val="20"/>
              </w:rPr>
              <w:t>способ сравнения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речевая,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письмен</w:t>
            </w:r>
          </w:p>
        </w:tc>
      </w:tr>
      <w:tr w:rsidR="00D52953" w:rsidRPr="0014288A" w:rsidTr="00E43D20">
        <w:trPr>
          <w:trHeight w:val="103"/>
        </w:trPr>
        <w:tc>
          <w:tcPr>
            <w:tcW w:w="567" w:type="dxa"/>
            <w:vMerge w:val="restart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pacing w:val="2"/>
              </w:rPr>
            </w:pPr>
            <w:r w:rsidRPr="0014288A">
              <w:rPr>
                <w:b/>
                <w:spacing w:val="2"/>
              </w:rPr>
              <w:t>5</w:t>
            </w:r>
          </w:p>
        </w:tc>
        <w:tc>
          <w:tcPr>
            <w:tcW w:w="6946" w:type="dxa"/>
          </w:tcPr>
          <w:p w:rsidR="00D52953" w:rsidRPr="0014288A" w:rsidRDefault="00D52953" w:rsidP="00E43D20">
            <w:pPr>
              <w:spacing w:after="120"/>
              <w:ind w:right="32"/>
            </w:pPr>
            <w:r w:rsidRPr="0014288A">
              <w:rPr>
                <w:iCs/>
              </w:rPr>
              <w:t xml:space="preserve">Организовать деятельность по </w:t>
            </w:r>
            <w:r w:rsidRPr="0014288A">
              <w:rPr>
                <w:b/>
              </w:rPr>
              <w:t xml:space="preserve">обобщению и </w:t>
            </w:r>
            <w:proofErr w:type="gramStart"/>
            <w:r w:rsidRPr="0014288A">
              <w:rPr>
                <w:b/>
              </w:rPr>
              <w:t>систематизации</w:t>
            </w:r>
            <w:proofErr w:type="gramEnd"/>
            <w:r w:rsidRPr="0014288A">
              <w:rPr>
                <w:b/>
              </w:rPr>
              <w:t xml:space="preserve"> </w:t>
            </w:r>
            <w:r w:rsidRPr="0014288A">
              <w:t xml:space="preserve">обучающимся произведенных им в УИД </w:t>
            </w:r>
            <w:r w:rsidRPr="0014288A">
              <w:rPr>
                <w:b/>
              </w:rPr>
              <w:t xml:space="preserve">новых </w:t>
            </w:r>
            <w:r w:rsidRPr="0014288A">
              <w:t>для него</w:t>
            </w:r>
            <w:r w:rsidRPr="0014288A">
              <w:rPr>
                <w:b/>
              </w:rPr>
              <w:t xml:space="preserve"> элементов знаний</w:t>
            </w:r>
            <w:r w:rsidRPr="0014288A">
              <w:t xml:space="preserve"> об изучаемом объекте в</w:t>
            </w:r>
            <w:r w:rsidRPr="0014288A">
              <w:rPr>
                <w:b/>
              </w:rPr>
              <w:t xml:space="preserve"> </w:t>
            </w:r>
            <w:r w:rsidRPr="0014288A">
              <w:t>опорных таблицах (ОТ) и их оформлению знаково-символическими средствами языка конкретной  науки и категориями технологии, метода, способа, которыми они получены.</w:t>
            </w:r>
          </w:p>
          <w:p w:rsidR="00D52953" w:rsidRPr="0014288A" w:rsidRDefault="00D52953" w:rsidP="00E43D20">
            <w:pPr>
              <w:autoSpaceDE w:val="0"/>
              <w:autoSpaceDN w:val="0"/>
              <w:adjustRightInd w:val="0"/>
              <w:ind w:right="32"/>
            </w:pPr>
            <w:r w:rsidRPr="0014288A">
              <w:rPr>
                <w:b/>
              </w:rPr>
              <w:t>5.1</w:t>
            </w:r>
            <w:r w:rsidRPr="0014288A">
              <w:t xml:space="preserve"> При </w:t>
            </w:r>
            <w:r w:rsidRPr="0014288A">
              <w:rPr>
                <w:u w:val="single"/>
              </w:rPr>
              <w:t>изучении объекта, представляющего собой  целостный учебный материал</w:t>
            </w:r>
            <w:r w:rsidRPr="0014288A">
              <w:t xml:space="preserve">, </w:t>
            </w:r>
            <w:r w:rsidRPr="0014288A">
              <w:rPr>
                <w:iCs/>
              </w:rPr>
              <w:t xml:space="preserve">провести </w:t>
            </w:r>
            <w:r w:rsidRPr="0014288A">
              <w:rPr>
                <w:b/>
                <w:i/>
              </w:rPr>
              <w:t>системную организацию его структуры и содержания</w:t>
            </w:r>
            <w:r w:rsidRPr="0014288A">
              <w:t xml:space="preserve">, обобщив и систематизировав элементы знаний, выделив связи между ними в схемах ориентировки системного типа </w:t>
            </w:r>
            <w:r w:rsidRPr="0014288A">
              <w:rPr>
                <w:i/>
              </w:rPr>
              <w:t>- опорных таблицах (от обобщенной ОТ к частным ОТ-1, ОТ-2, ОТ-3 …</w:t>
            </w:r>
            <w:proofErr w:type="gramStart"/>
            <w:r w:rsidRPr="0014288A">
              <w:rPr>
                <w:i/>
              </w:rPr>
              <w:t xml:space="preserve"> )</w:t>
            </w:r>
            <w:proofErr w:type="gramEnd"/>
            <w:r w:rsidRPr="0014288A">
              <w:t>: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5.1.1</w:t>
            </w:r>
            <w:r w:rsidRPr="0014288A">
              <w:t xml:space="preserve"> определить </w:t>
            </w:r>
            <w:r w:rsidRPr="0014288A">
              <w:rPr>
                <w:i/>
              </w:rPr>
              <w:t>функцию</w:t>
            </w:r>
            <w:r w:rsidRPr="0014288A">
              <w:t xml:space="preserve"> изучаемого </w:t>
            </w:r>
            <w:r w:rsidRPr="0014288A">
              <w:rPr>
                <w:u w:val="single"/>
              </w:rPr>
              <w:t>объекта</w:t>
            </w:r>
            <w:r w:rsidRPr="0014288A">
              <w:t xml:space="preserve"> (назначение для практической деятельности);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lastRenderedPageBreak/>
              <w:t>5.1.2</w:t>
            </w:r>
            <w:r w:rsidRPr="0014288A">
              <w:t xml:space="preserve"> раскрыть </w:t>
            </w:r>
            <w:r w:rsidRPr="0014288A">
              <w:rPr>
                <w:i/>
              </w:rPr>
              <w:t>объем структуры объекта</w:t>
            </w:r>
            <w:r w:rsidRPr="0014288A">
              <w:t xml:space="preserve"> в соответствии с его функцией, выделив в ней </w:t>
            </w:r>
            <w:proofErr w:type="spellStart"/>
            <w:r w:rsidRPr="0014288A">
              <w:t>макроблоки</w:t>
            </w:r>
            <w:proofErr w:type="spellEnd"/>
            <w:r w:rsidRPr="0014288A">
              <w:t>/</w:t>
            </w:r>
            <w:proofErr w:type="spellStart"/>
            <w:r w:rsidRPr="0014288A">
              <w:t>макроуровни</w:t>
            </w:r>
            <w:proofErr w:type="spellEnd"/>
            <w:r w:rsidRPr="0014288A">
              <w:t xml:space="preserve">, и соотнести их с </w:t>
            </w:r>
            <w:proofErr w:type="gramStart"/>
            <w:r w:rsidRPr="0014288A">
              <w:t>соответствующими</w:t>
            </w:r>
            <w:proofErr w:type="gramEnd"/>
            <w:r w:rsidRPr="0014288A">
              <w:t xml:space="preserve"> ОТ-1, ОТ-2, ОТ-3 и т.д., дав на них ссылки в ОТ (обобщенного типа);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5.1.3</w:t>
            </w:r>
            <w:r w:rsidRPr="0014288A">
              <w:t xml:space="preserve"> построить </w:t>
            </w:r>
            <w:r w:rsidRPr="0014288A">
              <w:rPr>
                <w:i/>
              </w:rPr>
              <w:t xml:space="preserve">межуровневые </w:t>
            </w:r>
            <w:proofErr w:type="spellStart"/>
            <w:r w:rsidRPr="0014288A">
              <w:rPr>
                <w:i/>
              </w:rPr>
              <w:t>системообразующие</w:t>
            </w:r>
            <w:proofErr w:type="spellEnd"/>
            <w:r w:rsidRPr="0014288A">
              <w:rPr>
                <w:i/>
              </w:rPr>
              <w:t xml:space="preserve"> связи </w:t>
            </w:r>
            <w:r w:rsidRPr="0014288A">
              <w:t xml:space="preserve">между </w:t>
            </w:r>
            <w:proofErr w:type="spellStart"/>
            <w:r w:rsidRPr="0014288A">
              <w:t>макроблоками</w:t>
            </w:r>
            <w:proofErr w:type="spellEnd"/>
            <w:r w:rsidRPr="0014288A">
              <w:t>/уровнями («вертикальными», «горизонтальными»).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5.1.4</w:t>
            </w:r>
            <w:r w:rsidRPr="0014288A">
              <w:t xml:space="preserve"> раскрыть </w:t>
            </w:r>
            <w:r w:rsidRPr="0014288A">
              <w:rPr>
                <w:i/>
              </w:rPr>
              <w:t>структуру и содержание</w:t>
            </w:r>
            <w:r w:rsidRPr="0014288A">
              <w:t xml:space="preserve"> каждого </w:t>
            </w:r>
            <w:proofErr w:type="spellStart"/>
            <w:r w:rsidRPr="0014288A">
              <w:rPr>
                <w:i/>
              </w:rPr>
              <w:t>макроблока</w:t>
            </w:r>
            <w:proofErr w:type="spellEnd"/>
            <w:r w:rsidRPr="0014288A">
              <w:rPr>
                <w:i/>
              </w:rPr>
              <w:t>/уровня</w:t>
            </w:r>
            <w:r w:rsidRPr="0014288A">
              <w:t xml:space="preserve"> («вертикального», «горизонтального») через микроблоки/</w:t>
            </w:r>
            <w:proofErr w:type="spellStart"/>
            <w:r w:rsidRPr="0014288A">
              <w:t>микроуровни</w:t>
            </w:r>
            <w:proofErr w:type="spellEnd"/>
            <w:r w:rsidRPr="0014288A">
              <w:t xml:space="preserve"> и их </w:t>
            </w:r>
            <w:proofErr w:type="spellStart"/>
            <w:r w:rsidRPr="0014288A">
              <w:t>подблоки</w:t>
            </w:r>
            <w:proofErr w:type="spellEnd"/>
            <w:r w:rsidRPr="0014288A">
              <w:t xml:space="preserve">/подуровни </w:t>
            </w:r>
            <w:proofErr w:type="gramStart"/>
            <w:r w:rsidRPr="0014288A">
              <w:t>в</w:t>
            </w:r>
            <w:proofErr w:type="gramEnd"/>
            <w:r w:rsidRPr="0014288A">
              <w:t xml:space="preserve"> соответствующих: </w:t>
            </w:r>
          </w:p>
          <w:p w:rsidR="00D52953" w:rsidRPr="0014288A" w:rsidRDefault="00D52953" w:rsidP="00E43D20">
            <w:pPr>
              <w:widowControl w:val="0"/>
              <w:autoSpaceDE w:val="0"/>
              <w:autoSpaceDN w:val="0"/>
              <w:ind w:right="32" w:firstLine="318"/>
            </w:pPr>
            <w:r w:rsidRPr="0014288A">
              <w:t xml:space="preserve">      ОТ-1,                       ОТ-2,                       ОТ-3,</w:t>
            </w:r>
          </w:p>
          <w:p w:rsidR="00D52953" w:rsidRPr="0014288A" w:rsidRDefault="00D52953" w:rsidP="00E43D20">
            <w:pPr>
              <w:widowControl w:val="0"/>
              <w:autoSpaceDE w:val="0"/>
              <w:autoSpaceDN w:val="0"/>
              <w:ind w:right="32" w:firstLine="318"/>
            </w:pPr>
            <w:r w:rsidRPr="0014288A">
              <w:t xml:space="preserve">      ОТ-1.1,                    ОТ-2.1,                    ОТ-3.1,</w:t>
            </w:r>
          </w:p>
          <w:p w:rsidR="00D52953" w:rsidRPr="0014288A" w:rsidRDefault="00D52953" w:rsidP="00E43D20">
            <w:pPr>
              <w:widowControl w:val="0"/>
              <w:autoSpaceDE w:val="0"/>
              <w:autoSpaceDN w:val="0"/>
              <w:ind w:right="32" w:firstLine="318"/>
            </w:pPr>
            <w:r w:rsidRPr="0014288A">
              <w:t xml:space="preserve">      ОТ-1.2,                    ОТ-2.2,                    ОТ-3.2,</w:t>
            </w:r>
          </w:p>
          <w:p w:rsidR="00D52953" w:rsidRPr="0014288A" w:rsidRDefault="00D52953" w:rsidP="00E43D20">
            <w:pPr>
              <w:widowControl w:val="0"/>
              <w:autoSpaceDE w:val="0"/>
              <w:autoSpaceDN w:val="0"/>
              <w:ind w:right="32" w:firstLine="318"/>
            </w:pPr>
            <w:r w:rsidRPr="0014288A">
              <w:t xml:space="preserve">      ОТ-1.3 и т.д.,          ОТ-2.3 и т.д.,          ОТ-3.3 и т.д. </w:t>
            </w:r>
          </w:p>
          <w:p w:rsidR="00D52953" w:rsidRPr="0014288A" w:rsidRDefault="00D52953" w:rsidP="00E43D20">
            <w:pPr>
              <w:spacing w:after="120"/>
              <w:ind w:right="32"/>
            </w:pPr>
            <w:r w:rsidRPr="0014288A">
              <w:t xml:space="preserve">и дать на них ссылки </w:t>
            </w:r>
            <w:proofErr w:type="gramStart"/>
            <w:r w:rsidRPr="0014288A">
              <w:t>в</w:t>
            </w:r>
            <w:proofErr w:type="gramEnd"/>
            <w:r w:rsidRPr="0014288A">
              <w:t xml:space="preserve"> предыдущих ОТ;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5.1</w:t>
            </w:r>
            <w:r w:rsidRPr="0014288A">
              <w:rPr>
                <w:b/>
                <w:spacing w:val="2"/>
              </w:rPr>
              <w:t xml:space="preserve">.5 </w:t>
            </w:r>
            <w:r w:rsidRPr="0014288A">
              <w:rPr>
                <w:spacing w:val="2"/>
              </w:rPr>
              <w:t>п</w:t>
            </w:r>
            <w:r w:rsidRPr="0014288A">
              <w:t xml:space="preserve">остроить </w:t>
            </w:r>
            <w:r w:rsidRPr="0014288A">
              <w:rPr>
                <w:i/>
              </w:rPr>
              <w:t xml:space="preserve">межуровневые </w:t>
            </w:r>
            <w:proofErr w:type="spellStart"/>
            <w:r w:rsidRPr="0014288A">
              <w:rPr>
                <w:i/>
              </w:rPr>
              <w:t>системообразующие</w:t>
            </w:r>
            <w:proofErr w:type="spellEnd"/>
            <w:r w:rsidRPr="0014288A">
              <w:rPr>
                <w:i/>
              </w:rPr>
              <w:t xml:space="preserve"> связи</w:t>
            </w:r>
            <w:r w:rsidRPr="0014288A">
              <w:t xml:space="preserve"> между элементами всех макро- и микроблоков/уровней 1 порядка, 2 порядка и т.д.;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5.1</w:t>
            </w:r>
            <w:r w:rsidRPr="0014288A">
              <w:rPr>
                <w:b/>
                <w:spacing w:val="2"/>
              </w:rPr>
              <w:t xml:space="preserve">.6 </w:t>
            </w:r>
            <w:r w:rsidRPr="0014288A">
              <w:rPr>
                <w:spacing w:val="2"/>
              </w:rPr>
              <w:t>п</w:t>
            </w:r>
            <w:r w:rsidRPr="0014288A">
              <w:t xml:space="preserve">родолжить раскрытие каждого последующего </w:t>
            </w:r>
            <w:r w:rsidRPr="0014288A">
              <w:rPr>
                <w:i/>
              </w:rPr>
              <w:t xml:space="preserve">микроблока/ </w:t>
            </w:r>
            <w:proofErr w:type="spellStart"/>
            <w:r w:rsidRPr="0014288A">
              <w:rPr>
                <w:i/>
              </w:rPr>
              <w:t>микроуровня</w:t>
            </w:r>
            <w:proofErr w:type="spellEnd"/>
            <w:r w:rsidRPr="0014288A">
              <w:rPr>
                <w:i/>
              </w:rPr>
              <w:t xml:space="preserve"> 3 порядка, 4 порядка</w:t>
            </w:r>
            <w:r w:rsidRPr="0014288A">
              <w:t xml:space="preserve"> и т.д. как </w:t>
            </w:r>
            <w:proofErr w:type="spellStart"/>
            <w:r w:rsidRPr="0014288A">
              <w:t>макроблока</w:t>
            </w:r>
            <w:proofErr w:type="spellEnd"/>
            <w:r w:rsidRPr="0014288A">
              <w:t>/</w:t>
            </w:r>
            <w:proofErr w:type="spellStart"/>
            <w:r w:rsidRPr="0014288A">
              <w:t>макроуровня</w:t>
            </w:r>
            <w:proofErr w:type="spellEnd"/>
            <w:r w:rsidRPr="0014288A">
              <w:t xml:space="preserve"> до полного завершения раскрытия структуры изучаемого объекта;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5.1</w:t>
            </w:r>
            <w:r w:rsidRPr="0014288A">
              <w:rPr>
                <w:b/>
                <w:spacing w:val="2"/>
              </w:rPr>
              <w:t xml:space="preserve">.7 </w:t>
            </w:r>
            <w:r w:rsidRPr="0014288A">
              <w:t xml:space="preserve">построить </w:t>
            </w:r>
            <w:r w:rsidRPr="0014288A">
              <w:rPr>
                <w:i/>
              </w:rPr>
              <w:t>системные связи</w:t>
            </w:r>
            <w:r w:rsidRPr="0014288A">
              <w:t xml:space="preserve"> между целостными свойствами объекта и его структурой и содержанием;</w:t>
            </w:r>
          </w:p>
          <w:p w:rsidR="00D52953" w:rsidRPr="0014288A" w:rsidRDefault="00D52953" w:rsidP="00E43D20">
            <w:pPr>
              <w:autoSpaceDE w:val="0"/>
              <w:autoSpaceDN w:val="0"/>
              <w:adjustRightInd w:val="0"/>
              <w:spacing w:after="240"/>
              <w:ind w:right="32"/>
              <w:rPr>
                <w:spacing w:val="8"/>
              </w:rPr>
            </w:pPr>
            <w:proofErr w:type="gramStart"/>
            <w:r w:rsidRPr="0014288A">
              <w:rPr>
                <w:b/>
              </w:rPr>
              <w:t>5.1</w:t>
            </w:r>
            <w:r w:rsidRPr="0014288A">
              <w:rPr>
                <w:b/>
                <w:spacing w:val="2"/>
              </w:rPr>
              <w:t xml:space="preserve">.8  </w:t>
            </w:r>
            <w:r w:rsidRPr="0014288A">
              <w:t xml:space="preserve">определить </w:t>
            </w:r>
            <w:r w:rsidRPr="0014288A">
              <w:rPr>
                <w:i/>
              </w:rPr>
              <w:t>соответствие</w:t>
            </w:r>
            <w:r w:rsidRPr="0014288A">
              <w:t xml:space="preserve"> структуры и содержания опорной таблицы ее </w:t>
            </w:r>
            <w:r w:rsidRPr="0014288A">
              <w:rPr>
                <w:i/>
              </w:rPr>
              <w:t>характеристикам</w:t>
            </w:r>
            <w:r w:rsidRPr="0014288A">
              <w:t>: полная, обобщенная, имеющая системно-структурную форму выражения, построена самим субъектом, как следствие, осознана им, легко применима на практике, выступает в ориентировочной функции в решении практических задач, предупреждает использование ошибочного элемента знания в деятельности субъекта, обеспечивает точность выбора необходимого для выполнения деятельности элемента знания.</w:t>
            </w:r>
            <w:proofErr w:type="gramEnd"/>
          </w:p>
        </w:tc>
        <w:tc>
          <w:tcPr>
            <w:tcW w:w="1134" w:type="dxa"/>
          </w:tcPr>
          <w:p w:rsidR="00D52953" w:rsidRPr="008974EE" w:rsidRDefault="00D52953" w:rsidP="00E43D20">
            <w:pPr>
              <w:ind w:right="-108"/>
              <w:rPr>
                <w:sz w:val="20"/>
                <w:szCs w:val="20"/>
              </w:rPr>
            </w:pPr>
            <w:r w:rsidRPr="008974EE">
              <w:rPr>
                <w:sz w:val="20"/>
                <w:szCs w:val="20"/>
              </w:rPr>
              <w:lastRenderedPageBreak/>
              <w:t>технология систем</w:t>
            </w:r>
          </w:p>
          <w:p w:rsidR="00D52953" w:rsidRPr="008974EE" w:rsidRDefault="00D52953" w:rsidP="00E43D20">
            <w:pPr>
              <w:ind w:right="-108"/>
              <w:rPr>
                <w:sz w:val="20"/>
                <w:szCs w:val="20"/>
              </w:rPr>
            </w:pPr>
            <w:r w:rsidRPr="008974EE">
              <w:rPr>
                <w:sz w:val="20"/>
                <w:szCs w:val="20"/>
              </w:rPr>
              <w:t xml:space="preserve">ной </w:t>
            </w:r>
            <w:proofErr w:type="spellStart"/>
            <w:r w:rsidRPr="008974EE">
              <w:rPr>
                <w:sz w:val="20"/>
                <w:szCs w:val="20"/>
              </w:rPr>
              <w:t>орг-и</w:t>
            </w:r>
            <w:proofErr w:type="spellEnd"/>
            <w:r w:rsidRPr="008974EE">
              <w:rPr>
                <w:sz w:val="20"/>
                <w:szCs w:val="20"/>
              </w:rPr>
              <w:t xml:space="preserve">  структуры и </w:t>
            </w:r>
            <w:proofErr w:type="spellStart"/>
            <w:r w:rsidRPr="008974EE">
              <w:rPr>
                <w:sz w:val="20"/>
                <w:szCs w:val="20"/>
              </w:rPr>
              <w:t>сод</w:t>
            </w:r>
            <w:r>
              <w:rPr>
                <w:sz w:val="20"/>
                <w:szCs w:val="20"/>
              </w:rPr>
              <w:t>-</w:t>
            </w:r>
            <w:r w:rsidRPr="008974EE">
              <w:rPr>
                <w:sz w:val="20"/>
                <w:szCs w:val="20"/>
              </w:rPr>
              <w:t>ния</w:t>
            </w:r>
            <w:proofErr w:type="spellEnd"/>
            <w:r w:rsidRPr="008974EE">
              <w:rPr>
                <w:sz w:val="20"/>
                <w:szCs w:val="20"/>
              </w:rPr>
              <w:t xml:space="preserve"> изучаемого объекта в </w:t>
            </w:r>
            <w:proofErr w:type="spellStart"/>
            <w:r w:rsidRPr="008974EE">
              <w:rPr>
                <w:sz w:val="20"/>
                <w:szCs w:val="20"/>
              </w:rPr>
              <w:t>схе</w:t>
            </w:r>
            <w:proofErr w:type="spellEnd"/>
          </w:p>
          <w:p w:rsidR="00D52953" w:rsidRPr="008974EE" w:rsidRDefault="00D52953" w:rsidP="00E43D20">
            <w:pPr>
              <w:ind w:right="-108"/>
              <w:rPr>
                <w:sz w:val="20"/>
                <w:szCs w:val="20"/>
              </w:rPr>
            </w:pPr>
            <w:r w:rsidRPr="008974EE">
              <w:rPr>
                <w:sz w:val="20"/>
                <w:szCs w:val="20"/>
              </w:rPr>
              <w:t xml:space="preserve">мах </w:t>
            </w:r>
            <w:proofErr w:type="spellStart"/>
            <w:r w:rsidRPr="008974EE">
              <w:rPr>
                <w:sz w:val="20"/>
                <w:szCs w:val="20"/>
              </w:rPr>
              <w:t>ориен</w:t>
            </w:r>
            <w:proofErr w:type="spellEnd"/>
          </w:p>
          <w:p w:rsidR="00D52953" w:rsidRPr="008974EE" w:rsidRDefault="00D52953" w:rsidP="00E43D20">
            <w:pPr>
              <w:ind w:right="-108"/>
              <w:rPr>
                <w:spacing w:val="8"/>
                <w:sz w:val="20"/>
                <w:szCs w:val="20"/>
              </w:rPr>
            </w:pPr>
            <w:proofErr w:type="spellStart"/>
            <w:r w:rsidRPr="008974EE">
              <w:rPr>
                <w:sz w:val="20"/>
                <w:szCs w:val="20"/>
              </w:rPr>
              <w:t>тировки</w:t>
            </w:r>
            <w:proofErr w:type="spellEnd"/>
            <w:r w:rsidRPr="008974EE">
              <w:rPr>
                <w:sz w:val="20"/>
                <w:szCs w:val="20"/>
              </w:rPr>
              <w:t xml:space="preserve"> - опорных </w:t>
            </w:r>
            <w:proofErr w:type="gramStart"/>
            <w:r w:rsidRPr="008974EE">
              <w:rPr>
                <w:sz w:val="20"/>
                <w:szCs w:val="20"/>
              </w:rPr>
              <w:t>таблицах</w:t>
            </w:r>
            <w:proofErr w:type="gramEnd"/>
            <w:r w:rsidRPr="008974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речевая,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письмен</w:t>
            </w:r>
          </w:p>
        </w:tc>
      </w:tr>
      <w:tr w:rsidR="00D52953" w:rsidRPr="0014288A" w:rsidTr="00E43D20">
        <w:trPr>
          <w:trHeight w:val="1804"/>
        </w:trPr>
        <w:tc>
          <w:tcPr>
            <w:tcW w:w="567" w:type="dxa"/>
            <w:vMerge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pacing w:val="8"/>
                <w:lang w:val="en-US"/>
              </w:rPr>
            </w:pPr>
          </w:p>
        </w:tc>
        <w:tc>
          <w:tcPr>
            <w:tcW w:w="6946" w:type="dxa"/>
            <w:vMerge w:val="restart"/>
          </w:tcPr>
          <w:p w:rsidR="00D52953" w:rsidRPr="0014288A" w:rsidRDefault="00D52953" w:rsidP="00E43D20">
            <w:pPr>
              <w:ind w:right="32"/>
              <w:rPr>
                <w:i/>
              </w:rPr>
            </w:pPr>
            <w:r w:rsidRPr="0014288A">
              <w:rPr>
                <w:b/>
              </w:rPr>
              <w:t>5.2</w:t>
            </w:r>
            <w:proofErr w:type="gramStart"/>
            <w:r w:rsidRPr="0014288A">
              <w:t xml:space="preserve"> П</w:t>
            </w:r>
            <w:proofErr w:type="gramEnd"/>
            <w:r w:rsidRPr="0014288A">
              <w:t xml:space="preserve">ри </w:t>
            </w:r>
            <w:r w:rsidRPr="0014288A">
              <w:rPr>
                <w:u w:val="single"/>
              </w:rPr>
              <w:t>изучении объекта, представляющего собой разрозненный учебный материал</w:t>
            </w:r>
            <w:r w:rsidRPr="0014288A">
              <w:t xml:space="preserve">, </w:t>
            </w:r>
            <w:r w:rsidRPr="0014288A">
              <w:rPr>
                <w:iCs/>
              </w:rPr>
              <w:t xml:space="preserve">провести </w:t>
            </w:r>
            <w:r w:rsidRPr="0014288A">
              <w:rPr>
                <w:b/>
                <w:i/>
              </w:rPr>
              <w:t>систематизацию разрозненных элементов знаний</w:t>
            </w:r>
            <w:r w:rsidRPr="0014288A">
              <w:t xml:space="preserve">, выделив связи между ними, в схемах ориентировки системного типа </w:t>
            </w:r>
            <w:r w:rsidRPr="0014288A">
              <w:rPr>
                <w:i/>
              </w:rPr>
              <w:t>- опорных таблицах (от частных ОТ-1, ОТ-2, ОТ-3 … к обобщенной ОТ):</w:t>
            </w:r>
          </w:p>
          <w:p w:rsidR="00D52953" w:rsidRPr="0014288A" w:rsidRDefault="00D52953" w:rsidP="00E43D20">
            <w:pPr>
              <w:ind w:right="32"/>
              <w:rPr>
                <w:iCs/>
              </w:rPr>
            </w:pPr>
            <w:r w:rsidRPr="0014288A">
              <w:rPr>
                <w:b/>
              </w:rPr>
              <w:t>5.2.1</w:t>
            </w:r>
            <w:r w:rsidRPr="0014288A">
              <w:t xml:space="preserve"> </w:t>
            </w:r>
            <w:r w:rsidRPr="0014288A">
              <w:rPr>
                <w:iCs/>
              </w:rPr>
              <w:t>п</w:t>
            </w:r>
            <w:r w:rsidRPr="0014288A">
              <w:t xml:space="preserve">одобрать </w:t>
            </w:r>
            <w:r w:rsidRPr="0014288A">
              <w:rPr>
                <w:i/>
              </w:rPr>
              <w:t>элементы</w:t>
            </w:r>
            <w:r w:rsidRPr="0014288A">
              <w:t xml:space="preserve"> знаний;</w:t>
            </w:r>
            <w:r w:rsidRPr="0014288A">
              <w:rPr>
                <w:iCs/>
              </w:rPr>
              <w:t xml:space="preserve"> 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lastRenderedPageBreak/>
              <w:t>5.2</w:t>
            </w:r>
            <w:r w:rsidRPr="0014288A">
              <w:rPr>
                <w:b/>
                <w:iCs/>
              </w:rPr>
              <w:t>.2</w:t>
            </w:r>
            <w:r w:rsidRPr="0014288A">
              <w:rPr>
                <w:iCs/>
              </w:rPr>
              <w:t xml:space="preserve"> о</w:t>
            </w:r>
            <w:r w:rsidRPr="0014288A">
              <w:t>пределить «</w:t>
            </w:r>
            <w:r w:rsidRPr="0014288A">
              <w:rPr>
                <w:i/>
              </w:rPr>
              <w:t>объем</w:t>
            </w:r>
            <w:r w:rsidRPr="0014288A">
              <w:t>» значения каждого элемента;</w:t>
            </w:r>
          </w:p>
          <w:p w:rsidR="00D52953" w:rsidRPr="0014288A" w:rsidRDefault="00D52953" w:rsidP="00E43D20">
            <w:pPr>
              <w:ind w:right="32"/>
              <w:rPr>
                <w:highlight w:val="cyan"/>
              </w:rPr>
            </w:pPr>
            <w:r w:rsidRPr="0014288A">
              <w:rPr>
                <w:b/>
              </w:rPr>
              <w:t>5.2</w:t>
            </w:r>
            <w:r w:rsidRPr="0014288A">
              <w:rPr>
                <w:b/>
                <w:iCs/>
              </w:rPr>
              <w:t>.3</w:t>
            </w:r>
            <w:r w:rsidRPr="0014288A">
              <w:rPr>
                <w:iCs/>
              </w:rPr>
              <w:t xml:space="preserve"> о</w:t>
            </w:r>
            <w:r w:rsidRPr="0014288A">
              <w:t xml:space="preserve">бъединить </w:t>
            </w:r>
            <w:proofErr w:type="spellStart"/>
            <w:r w:rsidRPr="0014288A">
              <w:t>однопорядковые</w:t>
            </w:r>
            <w:proofErr w:type="spellEnd"/>
            <w:r w:rsidRPr="0014288A">
              <w:t xml:space="preserve"> </w:t>
            </w:r>
            <w:r w:rsidRPr="0014288A">
              <w:rPr>
                <w:bCs/>
              </w:rPr>
              <w:t xml:space="preserve">по объему </w:t>
            </w:r>
            <w:r w:rsidRPr="0014288A">
              <w:t xml:space="preserve">элементы знаний в </w:t>
            </w:r>
            <w:r w:rsidRPr="0014288A">
              <w:rPr>
                <w:i/>
              </w:rPr>
              <w:t>блоки/уровни</w:t>
            </w:r>
            <w:r w:rsidRPr="0014288A">
              <w:t xml:space="preserve">; 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5.2.4</w:t>
            </w:r>
            <w:r w:rsidRPr="0014288A">
              <w:t xml:space="preserve"> установить внутренние </w:t>
            </w:r>
            <w:proofErr w:type="spellStart"/>
            <w:r w:rsidRPr="0014288A">
              <w:t>системообразующие</w:t>
            </w:r>
            <w:proofErr w:type="spellEnd"/>
            <w:r w:rsidRPr="0014288A">
              <w:t xml:space="preserve"> связи между элементами знаний в каждом блоке/уровне;  представить каждый из них как микросистему </w:t>
            </w:r>
            <w:proofErr w:type="gramStart"/>
            <w:r w:rsidRPr="0014288A">
              <w:t>в</w:t>
            </w:r>
            <w:proofErr w:type="gramEnd"/>
            <w:r w:rsidRPr="0014288A">
              <w:t xml:space="preserve">  отдельной соответствующей ОТ-1, ОТ-2, ОТ-3 и т.д.;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5.2.5</w:t>
            </w:r>
            <w:r w:rsidRPr="0014288A">
              <w:t xml:space="preserve"> определить </w:t>
            </w:r>
            <w:r w:rsidRPr="0014288A">
              <w:rPr>
                <w:i/>
              </w:rPr>
              <w:t>характеристики</w:t>
            </w:r>
            <w:r w:rsidRPr="0014288A">
              <w:rPr>
                <w:rFonts w:eastAsia="+mn-ea"/>
                <w:bCs/>
                <w:iCs/>
              </w:rPr>
              <w:t xml:space="preserve"> </w:t>
            </w:r>
            <w:r w:rsidRPr="0014288A">
              <w:rPr>
                <w:rFonts w:eastAsia="+mn-ea"/>
                <w:bCs/>
              </w:rPr>
              <w:t xml:space="preserve">каждого </w:t>
            </w:r>
            <w:r w:rsidRPr="0014288A">
              <w:t>блока/уровня: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-</w:t>
            </w:r>
            <w:r w:rsidRPr="0014288A">
              <w:t xml:space="preserve"> </w:t>
            </w:r>
            <w:proofErr w:type="spellStart"/>
            <w:r w:rsidRPr="0014288A">
              <w:t>однопорядковые</w:t>
            </w:r>
            <w:proofErr w:type="spellEnd"/>
            <w:r w:rsidRPr="0014288A">
              <w:t xml:space="preserve"> и </w:t>
            </w:r>
            <w:proofErr w:type="spellStart"/>
            <w:r w:rsidRPr="0014288A">
              <w:t>разнопорядковые</w:t>
            </w:r>
            <w:proofErr w:type="spellEnd"/>
            <w:r w:rsidRPr="0014288A">
              <w:t xml:space="preserve">;   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-</w:t>
            </w:r>
            <w:r w:rsidRPr="0014288A">
              <w:t xml:space="preserve"> </w:t>
            </w:r>
            <w:proofErr w:type="spellStart"/>
            <w:r w:rsidRPr="0014288A">
              <w:t>макроблоки</w:t>
            </w:r>
            <w:proofErr w:type="spellEnd"/>
            <w:r w:rsidRPr="0014288A">
              <w:t>/уровни и микроблоки/уровни;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>5.2.6</w:t>
            </w:r>
            <w:r w:rsidRPr="0014288A">
              <w:t xml:space="preserve">  установить </w:t>
            </w:r>
            <w:proofErr w:type="spellStart"/>
            <w:r w:rsidRPr="0014288A">
              <w:rPr>
                <w:i/>
              </w:rPr>
              <w:t>системообразующие</w:t>
            </w:r>
            <w:proofErr w:type="spellEnd"/>
            <w:r w:rsidRPr="0014288A">
              <w:rPr>
                <w:i/>
              </w:rPr>
              <w:t xml:space="preserve"> связи</w:t>
            </w:r>
            <w:r w:rsidRPr="0014288A">
              <w:t xml:space="preserve"> между </w:t>
            </w:r>
            <w:proofErr w:type="spellStart"/>
            <w:r w:rsidRPr="0014288A">
              <w:t>макроблоками</w:t>
            </w:r>
            <w:proofErr w:type="spellEnd"/>
            <w:r w:rsidRPr="0014288A">
              <w:t>/</w:t>
            </w:r>
          </w:p>
          <w:p w:rsidR="00D52953" w:rsidRPr="0014288A" w:rsidRDefault="00D52953" w:rsidP="00E43D20">
            <w:pPr>
              <w:ind w:right="32"/>
            </w:pPr>
            <w:proofErr w:type="spellStart"/>
            <w:r w:rsidRPr="0014288A">
              <w:t>макроуровнями</w:t>
            </w:r>
            <w:proofErr w:type="spellEnd"/>
            <w:r w:rsidRPr="0014288A">
              <w:t>, отражающими разный характер связей, и представить все блоки как систему</w:t>
            </w:r>
            <w:r w:rsidRPr="0014288A">
              <w:rPr>
                <w:i/>
                <w:color w:val="0000FF"/>
              </w:rPr>
              <w:t xml:space="preserve"> </w:t>
            </w:r>
            <w:r w:rsidRPr="0014288A">
              <w:t>в опорной таблице ОТ обобщенного типа, указав ссылки на ОТ-1, ОТ-2, ОТ-3 и т.д.;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 xml:space="preserve">5.2.7 </w:t>
            </w:r>
            <w:r w:rsidRPr="0014288A">
              <w:t xml:space="preserve">дополнить </w:t>
            </w:r>
            <w:r w:rsidRPr="0014288A">
              <w:rPr>
                <w:i/>
              </w:rPr>
              <w:t>содержание структур</w:t>
            </w:r>
            <w:r w:rsidRPr="0014288A">
              <w:t xml:space="preserve"> макро/микро блоков/уровней элементами</w:t>
            </w:r>
            <w:r>
              <w:t xml:space="preserve"> </w:t>
            </w:r>
            <w:r w:rsidRPr="0014288A">
              <w:t>знаний, объем которых должен обеспечить выполнение деятельности, направленной на решение всех практических задач определенного типа;</w:t>
            </w:r>
          </w:p>
          <w:p w:rsidR="00D52953" w:rsidRPr="0014288A" w:rsidRDefault="00D52953" w:rsidP="00E43D20">
            <w:pPr>
              <w:spacing w:after="240"/>
              <w:ind w:right="32"/>
              <w:rPr>
                <w:spacing w:val="8"/>
              </w:rPr>
            </w:pPr>
            <w:r w:rsidRPr="0014288A">
              <w:rPr>
                <w:b/>
              </w:rPr>
              <w:t xml:space="preserve">5.2.8 </w:t>
            </w:r>
            <w:r w:rsidRPr="0014288A">
              <w:t xml:space="preserve">построить целостную </w:t>
            </w:r>
            <w:r w:rsidRPr="0014288A">
              <w:rPr>
                <w:i/>
              </w:rPr>
              <w:t>иерархическую систему</w:t>
            </w:r>
            <w:r w:rsidRPr="0014288A">
              <w:t>.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pStyle w:val="Default"/>
              <w:ind w:right="-108"/>
              <w:rPr>
                <w:sz w:val="20"/>
                <w:szCs w:val="20"/>
              </w:rPr>
            </w:pPr>
            <w:r w:rsidRPr="008974EE">
              <w:rPr>
                <w:rFonts w:eastAsia="Calibri"/>
                <w:color w:val="auto"/>
                <w:sz w:val="20"/>
                <w:szCs w:val="20"/>
                <w:lang w:eastAsia="en-US"/>
              </w:rPr>
              <w:lastRenderedPageBreak/>
              <w:t>технология</w:t>
            </w:r>
            <w:r w:rsidRPr="008974EE">
              <w:rPr>
                <w:sz w:val="20"/>
                <w:szCs w:val="20"/>
              </w:rPr>
              <w:t xml:space="preserve"> система</w:t>
            </w:r>
          </w:p>
          <w:p w:rsidR="00D52953" w:rsidRPr="008974EE" w:rsidRDefault="00D52953" w:rsidP="00E43D20">
            <w:pPr>
              <w:pStyle w:val="Default"/>
              <w:ind w:right="-108"/>
              <w:rPr>
                <w:spacing w:val="8"/>
                <w:sz w:val="20"/>
                <w:szCs w:val="20"/>
                <w:highlight w:val="green"/>
              </w:rPr>
            </w:pPr>
            <w:proofErr w:type="spellStart"/>
            <w:r w:rsidRPr="008974EE">
              <w:rPr>
                <w:sz w:val="20"/>
                <w:szCs w:val="20"/>
              </w:rPr>
              <w:t>тизации</w:t>
            </w:r>
            <w:proofErr w:type="spellEnd"/>
            <w:r w:rsidRPr="008974EE">
              <w:rPr>
                <w:sz w:val="20"/>
                <w:szCs w:val="20"/>
              </w:rPr>
              <w:t xml:space="preserve"> элементов знаний </w:t>
            </w:r>
            <w:proofErr w:type="gramStart"/>
            <w:r w:rsidRPr="008974EE">
              <w:rPr>
                <w:sz w:val="20"/>
                <w:szCs w:val="20"/>
              </w:rPr>
              <w:t>в</w:t>
            </w:r>
            <w:proofErr w:type="gramEnd"/>
            <w:r w:rsidRPr="008974EE">
              <w:rPr>
                <w:sz w:val="20"/>
                <w:szCs w:val="20"/>
              </w:rPr>
              <w:t xml:space="preserve"> ОТ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речевая,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  <w:highlight w:val="green"/>
              </w:rPr>
            </w:pPr>
            <w:r w:rsidRPr="008974EE">
              <w:rPr>
                <w:spacing w:val="8"/>
                <w:sz w:val="20"/>
                <w:szCs w:val="20"/>
              </w:rPr>
              <w:t>письмен</w:t>
            </w:r>
          </w:p>
        </w:tc>
      </w:tr>
      <w:tr w:rsidR="00D52953" w:rsidRPr="0014288A" w:rsidTr="00E43D20">
        <w:tc>
          <w:tcPr>
            <w:tcW w:w="567" w:type="dxa"/>
            <w:vMerge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pacing w:val="8"/>
              </w:rPr>
            </w:pPr>
          </w:p>
        </w:tc>
        <w:tc>
          <w:tcPr>
            <w:tcW w:w="6946" w:type="dxa"/>
            <w:vMerge/>
          </w:tcPr>
          <w:p w:rsidR="00D52953" w:rsidRPr="0014288A" w:rsidRDefault="00D52953" w:rsidP="00E43D20">
            <w:pPr>
              <w:spacing w:after="120"/>
              <w:ind w:right="32"/>
              <w:rPr>
                <w:spacing w:val="8"/>
              </w:rPr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ind w:right="-108"/>
              <w:rPr>
                <w:spacing w:val="8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</w:p>
        </w:tc>
      </w:tr>
      <w:tr w:rsidR="00D52953" w:rsidRPr="0014288A" w:rsidTr="00E43D20"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left="-108" w:right="-108"/>
              <w:jc w:val="center"/>
              <w:rPr>
                <w:b/>
                <w:spacing w:val="8"/>
              </w:rPr>
            </w:pPr>
            <w:r w:rsidRPr="0014288A">
              <w:rPr>
                <w:b/>
                <w:spacing w:val="8"/>
              </w:rPr>
              <w:lastRenderedPageBreak/>
              <w:t>6</w:t>
            </w:r>
          </w:p>
        </w:tc>
        <w:tc>
          <w:tcPr>
            <w:tcW w:w="6946" w:type="dxa"/>
          </w:tcPr>
          <w:p w:rsidR="00D52953" w:rsidRPr="0014288A" w:rsidRDefault="00D52953" w:rsidP="00E43D20">
            <w:pPr>
              <w:ind w:right="32"/>
            </w:pPr>
            <w:r w:rsidRPr="0014288A">
              <w:rPr>
                <w:iCs/>
              </w:rPr>
              <w:t xml:space="preserve">Организовать деятельность по проведению </w:t>
            </w:r>
            <w:r w:rsidRPr="0014288A">
              <w:t xml:space="preserve">обучающимся </w:t>
            </w:r>
            <w:r w:rsidRPr="0014288A">
              <w:rPr>
                <w:b/>
              </w:rPr>
              <w:t>самоконтроля</w:t>
            </w:r>
            <w:r w:rsidRPr="0014288A">
              <w:t xml:space="preserve">, </w:t>
            </w:r>
            <w:r w:rsidRPr="0014288A">
              <w:rPr>
                <w:b/>
              </w:rPr>
              <w:t xml:space="preserve">самооценки </w:t>
            </w:r>
            <w:r w:rsidRPr="0014288A">
              <w:t xml:space="preserve">и </w:t>
            </w:r>
            <w:proofErr w:type="spellStart"/>
            <w:r w:rsidRPr="0014288A">
              <w:rPr>
                <w:b/>
              </w:rPr>
              <w:t>самокоррекции</w:t>
            </w:r>
            <w:proofErr w:type="spellEnd"/>
            <w:r w:rsidRPr="0014288A">
              <w:t xml:space="preserve"> структуры и </w:t>
            </w:r>
            <w:proofErr w:type="gramStart"/>
            <w:r w:rsidRPr="0014288A">
              <w:t>содержания</w:t>
            </w:r>
            <w:proofErr w:type="gramEnd"/>
            <w:r w:rsidRPr="0014288A">
              <w:t xml:space="preserve"> построенных им ОТ в соответствии с их запланированными характеристиками.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pStyle w:val="Default"/>
              <w:ind w:right="-108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  <w:p w:rsidR="00D52953" w:rsidRPr="008974EE" w:rsidRDefault="00D52953" w:rsidP="00E43D20">
            <w:pPr>
              <w:widowControl w:val="0"/>
              <w:autoSpaceDE w:val="0"/>
              <w:autoSpaceDN w:val="0"/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речевая,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письмен</w:t>
            </w:r>
            <w:r>
              <w:rPr>
                <w:spacing w:val="8"/>
                <w:sz w:val="20"/>
                <w:szCs w:val="20"/>
              </w:rPr>
              <w:t>.</w:t>
            </w:r>
          </w:p>
        </w:tc>
      </w:tr>
      <w:tr w:rsidR="00D52953" w:rsidRPr="0014288A" w:rsidTr="00E43D20"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left="-108" w:right="-108"/>
              <w:jc w:val="center"/>
              <w:rPr>
                <w:b/>
                <w:spacing w:val="8"/>
              </w:rPr>
            </w:pPr>
            <w:r w:rsidRPr="0014288A">
              <w:rPr>
                <w:b/>
                <w:spacing w:val="8"/>
              </w:rPr>
              <w:t>7</w:t>
            </w:r>
          </w:p>
        </w:tc>
        <w:tc>
          <w:tcPr>
            <w:tcW w:w="6946" w:type="dxa"/>
          </w:tcPr>
          <w:p w:rsidR="00D52953" w:rsidRPr="0014288A" w:rsidRDefault="00D52953" w:rsidP="00E43D20">
            <w:pPr>
              <w:pStyle w:val="Default"/>
              <w:ind w:right="32"/>
              <w:jc w:val="both"/>
              <w:rPr>
                <w:iCs/>
                <w:color w:val="auto"/>
                <w:sz w:val="28"/>
                <w:szCs w:val="28"/>
              </w:rPr>
            </w:pPr>
            <w:r w:rsidRPr="0014288A">
              <w:rPr>
                <w:iCs/>
                <w:color w:val="auto"/>
                <w:sz w:val="28"/>
                <w:szCs w:val="28"/>
              </w:rPr>
              <w:t xml:space="preserve">Организовать деятельность по выявлению </w:t>
            </w:r>
            <w:proofErr w:type="gramStart"/>
            <w:r w:rsidRPr="0014288A">
              <w:rPr>
                <w:color w:val="auto"/>
                <w:sz w:val="28"/>
                <w:szCs w:val="28"/>
              </w:rPr>
              <w:t>обучающимся</w:t>
            </w:r>
            <w:proofErr w:type="gramEnd"/>
            <w:r w:rsidRPr="0014288A">
              <w:rPr>
                <w:color w:val="auto"/>
                <w:sz w:val="28"/>
                <w:szCs w:val="28"/>
              </w:rPr>
              <w:t xml:space="preserve"> </w:t>
            </w:r>
            <w:r w:rsidRPr="0014288A">
              <w:rPr>
                <w:b/>
                <w:color w:val="auto"/>
                <w:sz w:val="28"/>
                <w:szCs w:val="28"/>
              </w:rPr>
              <w:t>содержания понятий</w:t>
            </w:r>
            <w:r w:rsidRPr="0014288A">
              <w:rPr>
                <w:color w:val="auto"/>
                <w:sz w:val="28"/>
                <w:szCs w:val="28"/>
              </w:rPr>
              <w:t xml:space="preserve">, выражающих </w:t>
            </w:r>
            <w:r w:rsidRPr="0014288A">
              <w:rPr>
                <w:b/>
                <w:color w:val="auto"/>
                <w:spacing w:val="1"/>
                <w:sz w:val="28"/>
                <w:szCs w:val="28"/>
              </w:rPr>
              <w:t>личностно-профессиональные характеристики</w:t>
            </w:r>
            <w:r w:rsidRPr="0014288A">
              <w:rPr>
                <w:color w:val="auto"/>
                <w:spacing w:val="1"/>
                <w:sz w:val="28"/>
                <w:szCs w:val="28"/>
              </w:rPr>
              <w:t xml:space="preserve"> специалиста, и способов их проявления в профессиональной деятельности </w:t>
            </w:r>
            <w:r w:rsidRPr="0014288A">
              <w:rPr>
                <w:rStyle w:val="a5"/>
                <w:color w:val="auto"/>
                <w:sz w:val="28"/>
                <w:szCs w:val="28"/>
              </w:rPr>
              <w:t>(в схеме ориентировки)</w:t>
            </w:r>
            <w:r w:rsidRPr="0014288A">
              <w:rPr>
                <w:color w:val="auto"/>
                <w:spacing w:val="1"/>
                <w:sz w:val="28"/>
                <w:szCs w:val="28"/>
              </w:rPr>
              <w:t>.</w:t>
            </w:r>
          </w:p>
          <w:p w:rsidR="00D52953" w:rsidRPr="0014288A" w:rsidRDefault="00D52953" w:rsidP="00E43D20">
            <w:pPr>
              <w:ind w:right="32"/>
              <w:rPr>
                <w:iCs/>
              </w:rPr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pStyle w:val="Default"/>
              <w:ind w:right="-108"/>
              <w:jc w:val="both"/>
              <w:rPr>
                <w:color w:val="auto"/>
                <w:sz w:val="20"/>
                <w:szCs w:val="20"/>
              </w:rPr>
            </w:pPr>
            <w:r w:rsidRPr="008974EE">
              <w:rPr>
                <w:color w:val="auto"/>
                <w:sz w:val="20"/>
                <w:szCs w:val="20"/>
              </w:rPr>
              <w:t xml:space="preserve">способ </w:t>
            </w:r>
            <w:proofErr w:type="spellStart"/>
            <w:r w:rsidRPr="008974EE">
              <w:rPr>
                <w:color w:val="auto"/>
                <w:sz w:val="20"/>
                <w:szCs w:val="20"/>
              </w:rPr>
              <w:t>построе</w:t>
            </w:r>
            <w:proofErr w:type="spellEnd"/>
          </w:p>
          <w:p w:rsidR="00D52953" w:rsidRPr="008974EE" w:rsidRDefault="00D52953" w:rsidP="00E43D20">
            <w:pPr>
              <w:pStyle w:val="Default"/>
              <w:ind w:right="-108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8974EE">
              <w:rPr>
                <w:color w:val="auto"/>
                <w:sz w:val="20"/>
                <w:szCs w:val="20"/>
              </w:rPr>
              <w:t>ния</w:t>
            </w:r>
            <w:proofErr w:type="spellEnd"/>
            <w:r w:rsidRPr="008974EE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974EE">
              <w:rPr>
                <w:color w:val="auto"/>
                <w:sz w:val="20"/>
                <w:szCs w:val="20"/>
              </w:rPr>
              <w:t>опре</w:t>
            </w:r>
            <w:proofErr w:type="spellEnd"/>
          </w:p>
          <w:p w:rsidR="00D52953" w:rsidRPr="008974EE" w:rsidRDefault="00D52953" w:rsidP="00E43D20">
            <w:pPr>
              <w:pStyle w:val="Default"/>
              <w:ind w:right="-108"/>
              <w:jc w:val="both"/>
              <w:rPr>
                <w:color w:val="auto"/>
                <w:sz w:val="20"/>
                <w:szCs w:val="20"/>
              </w:rPr>
            </w:pPr>
            <w:r w:rsidRPr="008974EE">
              <w:rPr>
                <w:color w:val="auto"/>
                <w:sz w:val="20"/>
                <w:szCs w:val="20"/>
              </w:rPr>
              <w:t>деления понятия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речевая,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письмен</w:t>
            </w:r>
            <w:r>
              <w:rPr>
                <w:spacing w:val="8"/>
                <w:sz w:val="20"/>
                <w:szCs w:val="20"/>
              </w:rPr>
              <w:t>.</w:t>
            </w:r>
          </w:p>
        </w:tc>
      </w:tr>
      <w:tr w:rsidR="00D52953" w:rsidRPr="0014288A" w:rsidTr="00E43D20"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left="-108" w:right="-108"/>
              <w:jc w:val="center"/>
              <w:rPr>
                <w:b/>
                <w:spacing w:val="8"/>
              </w:rPr>
            </w:pPr>
            <w:r w:rsidRPr="0014288A">
              <w:rPr>
                <w:b/>
                <w:spacing w:val="8"/>
              </w:rPr>
              <w:t>8</w:t>
            </w:r>
          </w:p>
        </w:tc>
        <w:tc>
          <w:tcPr>
            <w:tcW w:w="6946" w:type="dxa"/>
          </w:tcPr>
          <w:p w:rsidR="00D52953" w:rsidRDefault="00D52953" w:rsidP="00E43D20">
            <w:pPr>
              <w:ind w:right="32"/>
              <w:rPr>
                <w:rStyle w:val="a5"/>
                <w:b/>
                <w:i w:val="0"/>
              </w:rPr>
            </w:pPr>
            <w:r w:rsidRPr="0014288A">
              <w:rPr>
                <w:iCs/>
              </w:rPr>
              <w:t xml:space="preserve">Организовать деятельность по выявлению </w:t>
            </w:r>
            <w:proofErr w:type="gramStart"/>
            <w:r w:rsidRPr="0014288A">
              <w:t>обучающимся</w:t>
            </w:r>
            <w:proofErr w:type="gramEnd"/>
            <w:r w:rsidRPr="0014288A">
              <w:rPr>
                <w:rStyle w:val="a5"/>
              </w:rPr>
              <w:t xml:space="preserve"> </w:t>
            </w:r>
            <w:r w:rsidRPr="0014288A">
              <w:rPr>
                <w:b/>
              </w:rPr>
              <w:t>содержания</w:t>
            </w:r>
            <w:r w:rsidRPr="0014288A">
              <w:rPr>
                <w:rStyle w:val="a5"/>
              </w:rPr>
              <w:t xml:space="preserve"> </w:t>
            </w:r>
            <w:r w:rsidRPr="0014288A">
              <w:rPr>
                <w:rStyle w:val="a5"/>
                <w:i w:val="0"/>
              </w:rPr>
              <w:t xml:space="preserve">запланированных </w:t>
            </w:r>
            <w:r w:rsidRPr="0014288A">
              <w:rPr>
                <w:rStyle w:val="a5"/>
                <w:b/>
                <w:i w:val="0"/>
              </w:rPr>
              <w:t xml:space="preserve">характеристик </w:t>
            </w:r>
            <w:r w:rsidRPr="0014288A">
              <w:rPr>
                <w:rStyle w:val="a5"/>
                <w:i w:val="0"/>
              </w:rPr>
              <w:t xml:space="preserve">его </w:t>
            </w:r>
            <w:r w:rsidRPr="0014288A">
              <w:rPr>
                <w:rStyle w:val="a5"/>
                <w:b/>
                <w:i w:val="0"/>
              </w:rPr>
              <w:t>образовательных результатов</w:t>
            </w:r>
            <w:r w:rsidRPr="0014288A">
              <w:rPr>
                <w:rStyle w:val="a5"/>
                <w:i w:val="0"/>
              </w:rPr>
              <w:t xml:space="preserve">, </w:t>
            </w:r>
            <w:r w:rsidRPr="0014288A">
              <w:rPr>
                <w:rStyle w:val="a5"/>
                <w:b/>
                <w:i w:val="0"/>
              </w:rPr>
              <w:t>шкалы оценивания</w:t>
            </w:r>
          </w:p>
          <w:p w:rsidR="00D52953" w:rsidRPr="0014288A" w:rsidRDefault="00D52953" w:rsidP="00E43D20">
            <w:pPr>
              <w:ind w:right="32"/>
              <w:rPr>
                <w:iCs/>
              </w:rPr>
            </w:pPr>
            <w:r w:rsidRPr="0014288A">
              <w:rPr>
                <w:rStyle w:val="a5"/>
              </w:rPr>
              <w:t xml:space="preserve"> (в схеме ориентировки).</w:t>
            </w:r>
          </w:p>
          <w:p w:rsidR="00D52953" w:rsidRPr="0014288A" w:rsidRDefault="00D52953" w:rsidP="00E43D20">
            <w:pPr>
              <w:ind w:right="32"/>
              <w:rPr>
                <w:iCs/>
              </w:rPr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pStyle w:val="Default"/>
              <w:ind w:right="-108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речевая,</w:t>
            </w:r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письмен</w:t>
            </w:r>
            <w:r>
              <w:rPr>
                <w:spacing w:val="8"/>
                <w:sz w:val="20"/>
                <w:szCs w:val="20"/>
              </w:rPr>
              <w:t>.</w:t>
            </w:r>
          </w:p>
        </w:tc>
      </w:tr>
      <w:tr w:rsidR="00D52953" w:rsidRPr="0014288A" w:rsidTr="00E43D20"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left="-108" w:right="-108"/>
              <w:jc w:val="center"/>
              <w:rPr>
                <w:b/>
                <w:spacing w:val="8"/>
              </w:rPr>
            </w:pPr>
            <w:r w:rsidRPr="0014288A">
              <w:rPr>
                <w:b/>
                <w:spacing w:val="8"/>
              </w:rPr>
              <w:t>9</w:t>
            </w:r>
          </w:p>
        </w:tc>
        <w:tc>
          <w:tcPr>
            <w:tcW w:w="6946" w:type="dxa"/>
          </w:tcPr>
          <w:p w:rsidR="00D52953" w:rsidRPr="0014288A" w:rsidRDefault="00D52953" w:rsidP="00E43D20">
            <w:pPr>
              <w:ind w:right="32"/>
            </w:pPr>
            <w:r w:rsidRPr="0014288A">
              <w:rPr>
                <w:iCs/>
              </w:rPr>
              <w:t xml:space="preserve">Организовать деятельность по </w:t>
            </w:r>
            <w:proofErr w:type="gramStart"/>
            <w:r w:rsidRPr="0014288A">
              <w:t>заключительному</w:t>
            </w:r>
            <w:proofErr w:type="gramEnd"/>
            <w:r w:rsidRPr="0014288A">
              <w:t xml:space="preserve"> «</w:t>
            </w:r>
            <w:proofErr w:type="spellStart"/>
            <w:r w:rsidRPr="0014288A">
              <w:t>оречевлению</w:t>
            </w:r>
            <w:proofErr w:type="spellEnd"/>
            <w:r w:rsidRPr="0014288A">
              <w:t xml:space="preserve">» обучающимся в вопросно-ответной форме </w:t>
            </w:r>
            <w:r w:rsidRPr="0014288A">
              <w:rPr>
                <w:rStyle w:val="a5"/>
                <w:b/>
                <w:i w:val="0"/>
              </w:rPr>
              <w:t xml:space="preserve">системы </w:t>
            </w:r>
            <w:r w:rsidRPr="0014288A">
              <w:rPr>
                <w:rStyle w:val="a5"/>
                <w:i w:val="0"/>
              </w:rPr>
              <w:t>его</w:t>
            </w:r>
            <w:r w:rsidRPr="0014288A">
              <w:rPr>
                <w:rStyle w:val="a5"/>
                <w:b/>
                <w:i w:val="0"/>
              </w:rPr>
              <w:t xml:space="preserve"> субъектных знаний</w:t>
            </w:r>
            <w:r w:rsidRPr="0014288A">
              <w:rPr>
                <w:rStyle w:val="a5"/>
              </w:rPr>
              <w:t xml:space="preserve">, </w:t>
            </w:r>
            <w:r w:rsidRPr="0014288A">
              <w:rPr>
                <w:rStyle w:val="a5"/>
              </w:rPr>
              <w:lastRenderedPageBreak/>
              <w:t>составляющих структуру и содержание</w:t>
            </w:r>
            <w:r w:rsidRPr="0014288A">
              <w:rPr>
                <w:iCs/>
              </w:rPr>
              <w:t xml:space="preserve"> </w:t>
            </w:r>
            <w:r w:rsidRPr="0014288A">
              <w:rPr>
                <w:i/>
                <w:iCs/>
              </w:rPr>
              <w:t>образовательных результатов</w:t>
            </w:r>
            <w:r w:rsidRPr="0014288A">
              <w:t>: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 xml:space="preserve">9.1 </w:t>
            </w:r>
            <w:r w:rsidRPr="0014288A">
              <w:t>назвать образовательные результаты;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 xml:space="preserve">9.2 </w:t>
            </w:r>
            <w:r w:rsidRPr="0014288A">
              <w:t>назвать структурные компоненты каждого образовательного результата;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 xml:space="preserve">9.3 </w:t>
            </w:r>
            <w:r w:rsidRPr="0014288A">
              <w:t>назвать элементы знаний, составляющие содержание предметного компонента каждого образовательного результата;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 xml:space="preserve">9.4 </w:t>
            </w:r>
            <w:r w:rsidRPr="0014288A">
              <w:t xml:space="preserve">назвать элементы знаний, составляющие содержание интегрированных </w:t>
            </w:r>
            <w:proofErr w:type="spellStart"/>
            <w:r w:rsidRPr="0014288A">
              <w:t>деятельностного</w:t>
            </w:r>
            <w:proofErr w:type="spellEnd"/>
            <w:r w:rsidRPr="0014288A">
              <w:t xml:space="preserve"> и предметного компонентов как умения выполнить деятельность в структуре образовательного результата;</w:t>
            </w:r>
          </w:p>
          <w:p w:rsidR="00D52953" w:rsidRPr="0014288A" w:rsidRDefault="00D52953" w:rsidP="00E43D20">
            <w:pPr>
              <w:ind w:right="32"/>
            </w:pPr>
            <w:r w:rsidRPr="0014288A">
              <w:rPr>
                <w:b/>
              </w:rPr>
              <w:t xml:space="preserve">9.5 </w:t>
            </w:r>
            <w:r w:rsidRPr="0014288A">
              <w:t xml:space="preserve">назвать </w:t>
            </w:r>
            <w:r w:rsidRPr="0014288A">
              <w:rPr>
                <w:spacing w:val="1"/>
              </w:rPr>
              <w:t>характеристики специалиста и их проявления в его профессиональной деятельности</w:t>
            </w:r>
            <w:r w:rsidRPr="0014288A">
              <w:t xml:space="preserve"> в структуре образовательного результата;</w:t>
            </w:r>
          </w:p>
          <w:p w:rsidR="00D52953" w:rsidRPr="0014288A" w:rsidRDefault="00D52953" w:rsidP="00E43D20">
            <w:pPr>
              <w:spacing w:after="120"/>
              <w:ind w:right="32"/>
            </w:pPr>
            <w:r w:rsidRPr="0014288A">
              <w:rPr>
                <w:b/>
              </w:rPr>
              <w:t xml:space="preserve">9.6 </w:t>
            </w:r>
            <w:r w:rsidRPr="0014288A">
              <w:t xml:space="preserve">назвать </w:t>
            </w:r>
            <w:r w:rsidRPr="0014288A">
              <w:rPr>
                <w:rStyle w:val="a5"/>
                <w:i w:val="0"/>
              </w:rPr>
              <w:t>характеристики образовательных результатов.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ind w:right="-108"/>
              <w:rPr>
                <w:spacing w:val="8"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 w:rsidRPr="008974EE">
              <w:rPr>
                <w:spacing w:val="8"/>
                <w:sz w:val="20"/>
                <w:szCs w:val="20"/>
              </w:rPr>
              <w:t>индивид</w:t>
            </w:r>
            <w:proofErr w:type="gramStart"/>
            <w:r>
              <w:rPr>
                <w:spacing w:val="8"/>
                <w:sz w:val="20"/>
                <w:szCs w:val="20"/>
              </w:rPr>
              <w:t>.</w:t>
            </w:r>
            <w:r w:rsidRPr="008974EE">
              <w:rPr>
                <w:spacing w:val="8"/>
                <w:sz w:val="20"/>
                <w:szCs w:val="20"/>
              </w:rPr>
              <w:t>,</w:t>
            </w:r>
            <w:proofErr w:type="gramEnd"/>
          </w:p>
          <w:p w:rsidR="00D52953" w:rsidRPr="008974EE" w:rsidRDefault="00D52953" w:rsidP="00E43D20">
            <w:pPr>
              <w:autoSpaceDE w:val="0"/>
              <w:autoSpaceDN w:val="0"/>
              <w:adjustRightInd w:val="0"/>
              <w:ind w:left="37" w:right="-108"/>
              <w:rPr>
                <w:spacing w:val="8"/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речевая</w:t>
            </w:r>
          </w:p>
        </w:tc>
      </w:tr>
      <w:tr w:rsidR="00D52953" w:rsidRPr="0014288A" w:rsidTr="00E43D20">
        <w:trPr>
          <w:trHeight w:val="654"/>
        </w:trPr>
        <w:tc>
          <w:tcPr>
            <w:tcW w:w="567" w:type="dxa"/>
          </w:tcPr>
          <w:p w:rsidR="00D52953" w:rsidRPr="0014288A" w:rsidRDefault="00D52953" w:rsidP="00E43D20">
            <w:pPr>
              <w:widowControl w:val="0"/>
              <w:autoSpaceDE w:val="0"/>
              <w:autoSpaceDN w:val="0"/>
              <w:ind w:left="-108" w:right="-108"/>
              <w:jc w:val="center"/>
              <w:rPr>
                <w:b/>
                <w:spacing w:val="8"/>
              </w:rPr>
            </w:pPr>
            <w:r w:rsidRPr="0014288A">
              <w:rPr>
                <w:b/>
                <w:spacing w:val="8"/>
              </w:rPr>
              <w:lastRenderedPageBreak/>
              <w:t>10</w:t>
            </w:r>
          </w:p>
          <w:p w:rsidR="00D52953" w:rsidRPr="0014288A" w:rsidRDefault="00D52953" w:rsidP="00E43D20">
            <w:pPr>
              <w:widowControl w:val="0"/>
              <w:autoSpaceDE w:val="0"/>
              <w:autoSpaceDN w:val="0"/>
              <w:ind w:right="-108"/>
              <w:jc w:val="center"/>
              <w:rPr>
                <w:b/>
                <w:spacing w:val="8"/>
              </w:rPr>
            </w:pPr>
          </w:p>
        </w:tc>
        <w:tc>
          <w:tcPr>
            <w:tcW w:w="6946" w:type="dxa"/>
          </w:tcPr>
          <w:p w:rsidR="00D52953" w:rsidRDefault="00D52953" w:rsidP="00E43D20">
            <w:pPr>
              <w:ind w:right="32"/>
            </w:pPr>
            <w:proofErr w:type="gramStart"/>
            <w:r w:rsidRPr="0014288A">
              <w:rPr>
                <w:iCs/>
              </w:rPr>
              <w:t xml:space="preserve">Организовать </w:t>
            </w:r>
            <w:r w:rsidRPr="0014288A">
              <w:rPr>
                <w:b/>
              </w:rPr>
              <w:t>рефлексию</w:t>
            </w:r>
            <w:r w:rsidRPr="0014288A">
              <w:rPr>
                <w:iCs/>
              </w:rPr>
              <w:t xml:space="preserve"> </w:t>
            </w:r>
            <w:r w:rsidRPr="0014288A">
              <w:t>обучающимся</w:t>
            </w:r>
            <w:r w:rsidRPr="0014288A">
              <w:rPr>
                <w:iCs/>
              </w:rPr>
              <w:t xml:space="preserve"> </w:t>
            </w:r>
            <w:r w:rsidRPr="0014288A">
              <w:t>продукта и результата выполненной им деятельности.</w:t>
            </w:r>
            <w:proofErr w:type="gramEnd"/>
          </w:p>
          <w:p w:rsidR="00D52953" w:rsidRPr="0014288A" w:rsidRDefault="00D52953" w:rsidP="00E43D20">
            <w:pPr>
              <w:ind w:right="32"/>
            </w:pPr>
          </w:p>
        </w:tc>
        <w:tc>
          <w:tcPr>
            <w:tcW w:w="1134" w:type="dxa"/>
          </w:tcPr>
          <w:p w:rsidR="00D52953" w:rsidRPr="008974EE" w:rsidRDefault="00D52953" w:rsidP="00E43D20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proofErr w:type="spellStart"/>
            <w:r w:rsidRPr="008974EE">
              <w:rPr>
                <w:spacing w:val="8"/>
                <w:sz w:val="20"/>
                <w:szCs w:val="20"/>
              </w:rPr>
              <w:t>сист</w:t>
            </w:r>
            <w:proofErr w:type="gramStart"/>
            <w:r w:rsidRPr="008974EE">
              <w:rPr>
                <w:spacing w:val="8"/>
                <w:sz w:val="20"/>
                <w:szCs w:val="20"/>
              </w:rPr>
              <w:t>.-</w:t>
            </w:r>
            <w:proofErr w:type="gramEnd"/>
            <w:r w:rsidRPr="008974EE">
              <w:rPr>
                <w:spacing w:val="8"/>
                <w:sz w:val="20"/>
                <w:szCs w:val="20"/>
              </w:rPr>
              <w:t>деятел</w:t>
            </w:r>
            <w:proofErr w:type="spellEnd"/>
            <w:r w:rsidRPr="008974EE">
              <w:rPr>
                <w:spacing w:val="8"/>
                <w:sz w:val="20"/>
                <w:szCs w:val="20"/>
              </w:rPr>
              <w:t>. метод</w:t>
            </w:r>
          </w:p>
        </w:tc>
        <w:tc>
          <w:tcPr>
            <w:tcW w:w="1134" w:type="dxa"/>
          </w:tcPr>
          <w:p w:rsidR="00D52953" w:rsidRPr="008974EE" w:rsidRDefault="00D52953" w:rsidP="00E43D20">
            <w:pPr>
              <w:pStyle w:val="Default"/>
              <w:ind w:left="37" w:right="-108"/>
              <w:rPr>
                <w:sz w:val="20"/>
                <w:szCs w:val="20"/>
              </w:rPr>
            </w:pPr>
            <w:proofErr w:type="spellStart"/>
            <w:r>
              <w:rPr>
                <w:spacing w:val="8"/>
                <w:sz w:val="20"/>
                <w:szCs w:val="20"/>
              </w:rPr>
              <w:t>и</w:t>
            </w:r>
            <w:r w:rsidRPr="008974EE">
              <w:rPr>
                <w:spacing w:val="8"/>
                <w:sz w:val="20"/>
                <w:szCs w:val="20"/>
              </w:rPr>
              <w:t>ндив</w:t>
            </w:r>
            <w:proofErr w:type="spellEnd"/>
            <w:r w:rsidRPr="008974EE">
              <w:rPr>
                <w:spacing w:val="8"/>
                <w:sz w:val="20"/>
                <w:szCs w:val="20"/>
              </w:rPr>
              <w:t>. реч</w:t>
            </w:r>
            <w:r>
              <w:rPr>
                <w:spacing w:val="8"/>
                <w:sz w:val="20"/>
                <w:szCs w:val="20"/>
              </w:rPr>
              <w:t>евая</w:t>
            </w:r>
            <w:r w:rsidRPr="008974EE">
              <w:rPr>
                <w:spacing w:val="8"/>
                <w:sz w:val="20"/>
                <w:szCs w:val="20"/>
              </w:rPr>
              <w:t>.</w:t>
            </w:r>
          </w:p>
        </w:tc>
      </w:tr>
    </w:tbl>
    <w:p w:rsidR="00D52953" w:rsidRDefault="00D52953" w:rsidP="00D52953">
      <w:pPr>
        <w:tabs>
          <w:tab w:val="left" w:pos="2835"/>
        </w:tabs>
        <w:rPr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D52953" w:rsidRDefault="00D52953" w:rsidP="00D52953">
      <w:pPr>
        <w:ind w:firstLine="85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Данную технологию можно использовать не только на обычном лекционном занятии, но и при организации дистанционного обучения, что в условиях сложившейся ситуации в обществе и системе образования является особенно актуальным моментом.</w:t>
      </w:r>
    </w:p>
    <w:p w:rsidR="00D52953" w:rsidRDefault="00D52953" w:rsidP="00D52953">
      <w:pPr>
        <w:ind w:firstLine="851"/>
        <w:rPr>
          <w:rFonts w:eastAsia="Times New Roman"/>
          <w:color w:val="000000"/>
          <w:lang w:eastAsia="ru-RU"/>
        </w:rPr>
      </w:pPr>
    </w:p>
    <w:p w:rsidR="00D52953" w:rsidRDefault="00D52953" w:rsidP="00D52953">
      <w:pPr>
        <w:ind w:firstLine="851"/>
        <w:rPr>
          <w:rFonts w:eastAsia="Times New Roman"/>
          <w:color w:val="000000"/>
          <w:lang w:eastAsia="ru-RU"/>
        </w:rPr>
      </w:pPr>
    </w:p>
    <w:p w:rsidR="00D85D48" w:rsidRDefault="00D85D48"/>
    <w:sectPr w:rsidR="00D85D48" w:rsidSect="00D52953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CBE" w:rsidRDefault="00970CBE" w:rsidP="00D52953">
      <w:r>
        <w:separator/>
      </w:r>
    </w:p>
  </w:endnote>
  <w:endnote w:type="continuationSeparator" w:id="0">
    <w:p w:rsidR="00970CBE" w:rsidRDefault="00970CBE" w:rsidP="00D5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CBE" w:rsidRDefault="00970CBE" w:rsidP="00D52953">
      <w:r>
        <w:separator/>
      </w:r>
    </w:p>
  </w:footnote>
  <w:footnote w:type="continuationSeparator" w:id="0">
    <w:p w:rsidR="00970CBE" w:rsidRDefault="00970CBE" w:rsidP="00D52953">
      <w:r>
        <w:continuationSeparator/>
      </w:r>
    </w:p>
  </w:footnote>
  <w:footnote w:id="1">
    <w:p w:rsidR="00D52953" w:rsidRPr="00473959" w:rsidRDefault="00D52953" w:rsidP="00D52953">
      <w:pPr>
        <w:spacing w:after="60"/>
        <w:rPr>
          <w:spacing w:val="8"/>
          <w:sz w:val="24"/>
          <w:szCs w:val="24"/>
        </w:rPr>
      </w:pPr>
      <w:r w:rsidRPr="00473959">
        <w:rPr>
          <w:rStyle w:val="a8"/>
          <w:sz w:val="24"/>
          <w:szCs w:val="24"/>
        </w:rPr>
        <w:footnoteRef/>
      </w:r>
      <w:r w:rsidRPr="00473959">
        <w:rPr>
          <w:sz w:val="24"/>
          <w:szCs w:val="24"/>
        </w:rPr>
        <w:t xml:space="preserve"> </w:t>
      </w:r>
      <w:r w:rsidRPr="00473959">
        <w:rPr>
          <w:spacing w:val="8"/>
          <w:sz w:val="24"/>
          <w:szCs w:val="24"/>
        </w:rPr>
        <w:t xml:space="preserve">Коломиец О. М.  Дидактическая модель преподавательской деятельности педагога / О. М. Коломиец. − М.: ИД «Развитие образования», 2018. – 230 </w:t>
      </w:r>
      <w:proofErr w:type="gramStart"/>
      <w:r w:rsidRPr="00473959">
        <w:rPr>
          <w:spacing w:val="8"/>
          <w:sz w:val="24"/>
          <w:szCs w:val="24"/>
        </w:rPr>
        <w:t>с</w:t>
      </w:r>
      <w:proofErr w:type="gramEnd"/>
      <w:r w:rsidRPr="00473959">
        <w:rPr>
          <w:spacing w:val="8"/>
          <w:sz w:val="24"/>
          <w:szCs w:val="24"/>
        </w:rPr>
        <w:t xml:space="preserve">. </w:t>
      </w:r>
    </w:p>
    <w:p w:rsidR="00D52953" w:rsidRPr="00473959" w:rsidRDefault="00D52953" w:rsidP="00D52953">
      <w:pPr>
        <w:pStyle w:val="a6"/>
        <w:rPr>
          <w:lang w:val="ru-RU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953"/>
    <w:rsid w:val="00970CBE"/>
    <w:rsid w:val="00D52953"/>
    <w:rsid w:val="00D8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95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2953"/>
    <w:pPr>
      <w:spacing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character" w:styleId="a5">
    <w:name w:val="Emphasis"/>
    <w:qFormat/>
    <w:rsid w:val="00D52953"/>
    <w:rPr>
      <w:i/>
      <w:iCs/>
    </w:rPr>
  </w:style>
  <w:style w:type="paragraph" w:customStyle="1" w:styleId="Default">
    <w:name w:val="Default"/>
    <w:rsid w:val="00D52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52953"/>
    <w:rPr>
      <w:sz w:val="20"/>
      <w:szCs w:val="20"/>
      <w:lang/>
    </w:rPr>
  </w:style>
  <w:style w:type="character" w:customStyle="1" w:styleId="a7">
    <w:name w:val="Текст сноски Знак"/>
    <w:basedOn w:val="a0"/>
    <w:link w:val="a6"/>
    <w:uiPriority w:val="99"/>
    <w:semiHidden/>
    <w:rsid w:val="00D52953"/>
    <w:rPr>
      <w:rFonts w:ascii="Times New Roman" w:eastAsia="Calibri" w:hAnsi="Times New Roman" w:cs="Times New Roman"/>
      <w:sz w:val="20"/>
      <w:szCs w:val="20"/>
      <w:lang/>
    </w:rPr>
  </w:style>
  <w:style w:type="character" w:styleId="a8">
    <w:name w:val="footnote reference"/>
    <w:uiPriority w:val="99"/>
    <w:unhideWhenUsed/>
    <w:rsid w:val="00D52953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D52953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529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29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1876</Words>
  <Characters>10696</Characters>
  <Application>Microsoft Office Word</Application>
  <DocSecurity>0</DocSecurity>
  <Lines>89</Lines>
  <Paragraphs>25</Paragraphs>
  <ScaleCrop>false</ScaleCrop>
  <Company>Grizli777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2026-05-01T05:38:00Z</dcterms:created>
  <dcterms:modified xsi:type="dcterms:W3CDTF">2026-05-01T05:39:00Z</dcterms:modified>
</cp:coreProperties>
</file>